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4926F3">
        <w:rPr>
          <w:sz w:val="32"/>
          <w:szCs w:val="32"/>
        </w:rPr>
        <w:t xml:space="preserve"> </w:t>
      </w:r>
      <w:r w:rsidR="004926F3">
        <w:rPr>
          <w:b/>
          <w:sz w:val="32"/>
          <w:szCs w:val="32"/>
        </w:rPr>
        <w:t>2016</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4926F3" w:rsidRPr="00434880" w:rsidRDefault="004926F3" w:rsidP="004926F3">
      <w:pPr>
        <w:ind w:firstLine="851"/>
        <w:jc w:val="both"/>
        <w:rPr>
          <w:color w:val="424242"/>
        </w:rPr>
      </w:pPr>
      <w:r w:rsidRPr="00434880">
        <w:t xml:space="preserve">Муниципальный контроль на территории </w:t>
      </w:r>
      <w:r w:rsidRPr="00434880">
        <w:rPr>
          <w:bCs/>
        </w:rPr>
        <w:t>муниципального образования «Орехово-Зуевский муниципальный район» в 201</w:t>
      </w:r>
      <w:r>
        <w:rPr>
          <w:bCs/>
        </w:rPr>
        <w:t>6</w:t>
      </w:r>
      <w:r w:rsidRPr="00434880">
        <w:rPr>
          <w:bCs/>
        </w:rPr>
        <w:t xml:space="preserve"> году </w:t>
      </w:r>
      <w:r w:rsidRPr="00434880">
        <w:t xml:space="preserve">осуществлялся в соответствии с Федеральным законом от 06.10.2003 N 131-ФЗ «Об общих принципах организации местного самоуправления в Российской Федерации», </w:t>
      </w:r>
      <w:r w:rsidRPr="00434880">
        <w:rPr>
          <w:color w:val="000000"/>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t xml:space="preserve">Федеральным законом от 02.05.2006г. № 59-ФЗ «О порядке рассмотрения обращений граждан Российской Федерации», приказом Минэкономразвития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34880">
        <w:t>Уставом муниципального образования Орехово-Зуевский муниципальный район, утвержденным решением Совета депутатов Орехово-Зуевского муниципального района от 10.02.2006 № 1/1.</w:t>
      </w:r>
    </w:p>
    <w:p w:rsidR="004926F3" w:rsidRPr="00434880" w:rsidRDefault="004926F3" w:rsidP="004926F3">
      <w:pPr>
        <w:ind w:firstLine="840"/>
        <w:jc w:val="both"/>
      </w:pPr>
      <w:r w:rsidRPr="00434880">
        <w:t>Разработаны и утверждены положения по осуществлению земельного контроля, лесного контроля, жилищного контроля</w:t>
      </w:r>
      <w:r>
        <w:t>, контроля за сохранностью автомобильных дорог местного значения Орехово-Зуевского муниципального района</w:t>
      </w:r>
      <w:r w:rsidRPr="00434880">
        <w:t xml:space="preserve">.    </w:t>
      </w:r>
    </w:p>
    <w:p w:rsidR="004926F3" w:rsidRPr="00434880" w:rsidRDefault="004926F3" w:rsidP="004926F3">
      <w:pPr>
        <w:ind w:firstLine="840"/>
        <w:jc w:val="both"/>
      </w:pPr>
      <w:r w:rsidRPr="00434880">
        <w:t>Нормативные правовые акты, принятые решениями Совета депутатов, регламентируют деятельность местного органа самоуправления в области муниципального контроля, устанавливают порядок проведения проверок.</w:t>
      </w:r>
    </w:p>
    <w:p w:rsidR="004926F3" w:rsidRPr="00EC00F1" w:rsidRDefault="004926F3" w:rsidP="004926F3">
      <w:pPr>
        <w:ind w:firstLine="567"/>
        <w:jc w:val="both"/>
        <w:rPr>
          <w:color w:val="000000" w:themeColor="text1"/>
        </w:rPr>
      </w:pPr>
      <w:r w:rsidRPr="00EC00F1">
        <w:rPr>
          <w:color w:val="000000" w:themeColor="text1"/>
        </w:rPr>
        <w:t xml:space="preserve">     Отношения в сфере муниципального контроля регулируются:</w:t>
      </w:r>
    </w:p>
    <w:p w:rsidR="004926F3" w:rsidRPr="00EC00F1" w:rsidRDefault="004926F3" w:rsidP="004926F3">
      <w:pPr>
        <w:jc w:val="both"/>
        <w:rPr>
          <w:color w:val="000000" w:themeColor="text1"/>
        </w:rPr>
      </w:pPr>
      <w:r w:rsidRPr="00EC00F1">
        <w:rPr>
          <w:color w:val="000000" w:themeColor="text1"/>
        </w:rPr>
        <w:t xml:space="preserve">              в части муниципального земельного контроля - Федеральным законом от 25.10.2001 № 136-ФЗ «Земельный кодекс Российской Федерации», Постановлением Правительства Московской области от 26.05.2016 г. N 400/17 «Об утверждении </w:t>
      </w:r>
      <w:hyperlink r:id="rId7" w:history="1">
        <w:r w:rsidRPr="00EC00F1">
          <w:rPr>
            <w:color w:val="000000" w:themeColor="text1"/>
          </w:rPr>
          <w:t>Порядка осуществления муниципального земельного контроля на территории Московской области</w:t>
        </w:r>
      </w:hyperlink>
      <w:r w:rsidRPr="00EC00F1">
        <w:rPr>
          <w:color w:val="000000" w:themeColor="text1"/>
        </w:rPr>
        <w:t xml:space="preserve">»,  </w:t>
      </w:r>
      <w:r w:rsidRPr="00EC00F1">
        <w:rPr>
          <w:bCs/>
          <w:color w:val="000000" w:themeColor="text1"/>
        </w:rPr>
        <w:t xml:space="preserve">Положением о порядке осуществления муниципального земельного контроля на территории Орехово-Зуевского муниципального района Московской области, </w:t>
      </w:r>
      <w:r w:rsidRPr="00EC00F1">
        <w:rPr>
          <w:rStyle w:val="a9"/>
          <w:bCs/>
          <w:color w:val="000000" w:themeColor="text1"/>
        </w:rPr>
        <w:t>утвержденным Р</w:t>
      </w:r>
      <w:r w:rsidRPr="00EC00F1">
        <w:rPr>
          <w:color w:val="000000" w:themeColor="text1"/>
        </w:rPr>
        <w:t>ешением Совета депутатов</w:t>
      </w:r>
      <w:r w:rsidRPr="00EC00F1">
        <w:rPr>
          <w:rStyle w:val="a9"/>
          <w:bCs/>
          <w:color w:val="000000" w:themeColor="text1"/>
        </w:rPr>
        <w:t xml:space="preserve"> Орехово-Зуевского муниципального района</w:t>
      </w:r>
      <w:r w:rsidRPr="00EC00F1">
        <w:rPr>
          <w:bCs/>
          <w:color w:val="000000" w:themeColor="text1"/>
        </w:rPr>
        <w:t xml:space="preserve"> о</w:t>
      </w:r>
      <w:r w:rsidRPr="00EC00F1">
        <w:rPr>
          <w:color w:val="000000" w:themeColor="text1"/>
        </w:rPr>
        <w:t>т 09.04.2015 г. № 47/</w:t>
      </w:r>
      <w:proofErr w:type="gramStart"/>
      <w:r w:rsidRPr="00EC00F1">
        <w:rPr>
          <w:color w:val="000000" w:themeColor="text1"/>
        </w:rPr>
        <w:t>4,Постановлением</w:t>
      </w:r>
      <w:proofErr w:type="gramEnd"/>
      <w:r w:rsidRPr="00EC00F1">
        <w:rPr>
          <w:color w:val="000000" w:themeColor="text1"/>
        </w:rPr>
        <w:t xml:space="preserve"> Главы Орехово-Зуевского района Московской области № 08.12.2016г. № 3310 « Об утверждении Порядка оформления плановых (рейдовых) осмотров, обследований земельных участков, расположенных на территории Орехово-Зуевского муниципального района»;</w:t>
      </w:r>
    </w:p>
    <w:p w:rsidR="004926F3" w:rsidRPr="00EC00F1" w:rsidRDefault="004926F3" w:rsidP="004926F3">
      <w:pPr>
        <w:ind w:firstLine="851"/>
        <w:jc w:val="both"/>
        <w:rPr>
          <w:color w:val="000000" w:themeColor="text1"/>
        </w:rPr>
      </w:pPr>
      <w:r w:rsidRPr="00EC00F1">
        <w:rPr>
          <w:color w:val="000000" w:themeColor="text1"/>
        </w:rPr>
        <w:t xml:space="preserve"> в части муниципального лесного контроля - Федеральным законом от 04.12.2006 № 200-ФЗ «Лесной кодекс Российской Федерации», </w:t>
      </w:r>
      <w:r w:rsidRPr="00EC00F1">
        <w:rPr>
          <w:rStyle w:val="a9"/>
          <w:bCs/>
          <w:color w:val="000000" w:themeColor="text1"/>
        </w:rPr>
        <w:t>Положением о муниципальном лесном контроле на территории Орехово-Зуевского муниципального района, утвержденным Р</w:t>
      </w:r>
      <w:r w:rsidRPr="00EC00F1">
        <w:rPr>
          <w:color w:val="000000" w:themeColor="text1"/>
        </w:rPr>
        <w:t>ешением Совета депутатов</w:t>
      </w:r>
      <w:r w:rsidRPr="00EC00F1">
        <w:rPr>
          <w:rStyle w:val="a9"/>
          <w:bCs/>
          <w:color w:val="000000" w:themeColor="text1"/>
        </w:rPr>
        <w:t xml:space="preserve"> Орехово-Зуевского муниципального района</w:t>
      </w:r>
      <w:r w:rsidRPr="00EC00F1">
        <w:rPr>
          <w:b/>
          <w:color w:val="000000" w:themeColor="text1"/>
        </w:rPr>
        <w:t xml:space="preserve"> </w:t>
      </w:r>
      <w:r w:rsidRPr="00EC00F1">
        <w:rPr>
          <w:color w:val="000000" w:themeColor="text1"/>
        </w:rPr>
        <w:t>от 29.10.2015 г. № 155/15;</w:t>
      </w:r>
    </w:p>
    <w:p w:rsidR="004926F3" w:rsidRPr="00EC00F1" w:rsidRDefault="004926F3" w:rsidP="004926F3">
      <w:pPr>
        <w:ind w:firstLine="851"/>
        <w:jc w:val="both"/>
        <w:rPr>
          <w:color w:val="000000" w:themeColor="text1"/>
        </w:rPr>
      </w:pPr>
      <w:r w:rsidRPr="00EC00F1">
        <w:rPr>
          <w:color w:val="000000" w:themeColor="text1"/>
        </w:rPr>
        <w:t xml:space="preserve"> в части муниципального жилищного контроля на территориях сельских поселений - Федеральным законом от 29.12.2004 № 188-ФЗ «Жилищный кодекс Российской Федерации», Положением о порядке осуществления муниципального жилищного контроля на территориях сельских поселений Орехово-Зуевского муниципального района </w:t>
      </w:r>
      <w:r w:rsidRPr="00EC00F1">
        <w:rPr>
          <w:color w:val="000000" w:themeColor="text1"/>
        </w:rPr>
        <w:lastRenderedPageBreak/>
        <w:t xml:space="preserve">Московской области, </w:t>
      </w:r>
      <w:r w:rsidRPr="00EC00F1">
        <w:rPr>
          <w:rStyle w:val="a9"/>
          <w:bCs/>
          <w:color w:val="000000" w:themeColor="text1"/>
        </w:rPr>
        <w:t>утвержденным Р</w:t>
      </w:r>
      <w:r w:rsidRPr="00EC00F1">
        <w:rPr>
          <w:color w:val="000000" w:themeColor="text1"/>
        </w:rPr>
        <w:t>ешением Совета депутатов</w:t>
      </w:r>
      <w:r w:rsidRPr="00EC00F1">
        <w:rPr>
          <w:rStyle w:val="a9"/>
          <w:bCs/>
          <w:color w:val="000000" w:themeColor="text1"/>
        </w:rPr>
        <w:t xml:space="preserve"> Орехово-Зуевского муниципального района</w:t>
      </w:r>
      <w:r w:rsidRPr="00EC00F1">
        <w:rPr>
          <w:b/>
          <w:color w:val="000000" w:themeColor="text1"/>
        </w:rPr>
        <w:t xml:space="preserve"> </w:t>
      </w:r>
      <w:r w:rsidRPr="00EC00F1">
        <w:rPr>
          <w:color w:val="000000" w:themeColor="text1"/>
        </w:rPr>
        <w:t>от 24.09.2015 г. № 126/13;</w:t>
      </w:r>
    </w:p>
    <w:p w:rsidR="004926F3" w:rsidRPr="00EC00F1" w:rsidRDefault="004926F3" w:rsidP="004926F3">
      <w:pPr>
        <w:ind w:firstLine="851"/>
        <w:jc w:val="both"/>
        <w:rPr>
          <w:color w:val="000000" w:themeColor="text1"/>
        </w:rPr>
      </w:pPr>
      <w:r w:rsidRPr="00EC00F1">
        <w:rPr>
          <w:color w:val="000000" w:themeColor="text1"/>
        </w:rPr>
        <w:t xml:space="preserve">  в части муниципального контроля за сохранностью автомобильных дорог местного значения Орехово-Зуевского муниципального района - Федеральным законом от 25.10.2001 № 136-ФЗ «Земельный кодекс Российской Федерации», Федеральным законом от 10.12.1995г. № 196-ФЗ «О безопасности дорожного движения», Федеральным законом от 08.11.2007г.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 Решением совета депутатов Орехово-зуевского муниципального района № 68/6 от 26.05.2016г. «Об утверждении Положения об осуществлении муниципального контроля за сохранностью автомобильных дорог местного значения Орехово-Зуевского муниципального района».</w:t>
      </w:r>
    </w:p>
    <w:p w:rsidR="004926F3" w:rsidRPr="00434880" w:rsidRDefault="004926F3" w:rsidP="004926F3">
      <w:pPr>
        <w:jc w:val="both"/>
        <w:rPr>
          <w:color w:val="183411"/>
          <w:kern w:val="36"/>
        </w:rPr>
      </w:pPr>
      <w:r w:rsidRPr="00EC00F1">
        <w:rPr>
          <w:color w:val="000000" w:themeColor="text1"/>
        </w:rPr>
        <w:t xml:space="preserve">                В</w:t>
      </w:r>
      <w:r w:rsidRPr="00EC00F1">
        <w:rPr>
          <w:color w:val="000000" w:themeColor="text1"/>
          <w:kern w:val="36"/>
        </w:rPr>
        <w:t xml:space="preserve"> отношении проектов н</w:t>
      </w:r>
      <w:r w:rsidRPr="00EC00F1">
        <w:rPr>
          <w:color w:val="000000" w:themeColor="text1"/>
        </w:rPr>
        <w:t xml:space="preserve">ормативных правовых </w:t>
      </w:r>
      <w:r w:rsidRPr="00434880">
        <w:t>актов, регламентирующих деятельность местного органа самоуправления в области муниципального контроля, проведена антикоррупционная экспертиз</w:t>
      </w:r>
      <w:r>
        <w:t>а.</w:t>
      </w:r>
      <w:r w:rsidRPr="00434880">
        <w:t xml:space="preserve"> Признаки </w:t>
      </w:r>
      <w:proofErr w:type="spellStart"/>
      <w:r w:rsidRPr="00434880">
        <w:t>коррупциогенности</w:t>
      </w:r>
      <w:proofErr w:type="spellEnd"/>
      <w:r w:rsidRPr="00434880">
        <w:t xml:space="preserve"> не выявлены.  </w:t>
      </w:r>
    </w:p>
    <w:p w:rsidR="004926F3" w:rsidRDefault="004926F3" w:rsidP="004926F3">
      <w:pPr>
        <w:spacing w:after="120" w:line="232" w:lineRule="auto"/>
        <w:ind w:firstLine="993"/>
        <w:jc w:val="both"/>
      </w:pPr>
      <w:r w:rsidRPr="00434880">
        <w:t>Указанные выше муниципальные нормативные правовые акты опубликованы в свободном доступе на официальном сайте Орехово-Зуевского муниципального района</w:t>
      </w:r>
      <w:r>
        <w:t xml:space="preserve"> </w:t>
      </w:r>
      <w:r w:rsidRPr="00434880">
        <w:t>в сети Интернет (</w:t>
      </w:r>
      <w:hyperlink r:id="rId8" w:history="1">
        <w:r w:rsidRPr="00434880">
          <w:rPr>
            <w:rStyle w:val="aa"/>
            <w:lang w:val="en-US"/>
          </w:rPr>
          <w:t>www</w:t>
        </w:r>
        <w:r w:rsidRPr="00434880">
          <w:rPr>
            <w:rStyle w:val="aa"/>
          </w:rPr>
          <w:t>.</w:t>
        </w:r>
        <w:proofErr w:type="spellStart"/>
        <w:r w:rsidRPr="00434880">
          <w:rPr>
            <w:rStyle w:val="aa"/>
            <w:lang w:val="en-US"/>
          </w:rPr>
          <w:t>oz</w:t>
        </w:r>
        <w:proofErr w:type="spellEnd"/>
        <w:r w:rsidRPr="00434880">
          <w:rPr>
            <w:rStyle w:val="aa"/>
          </w:rPr>
          <w:t>-</w:t>
        </w:r>
        <w:r w:rsidRPr="00434880">
          <w:rPr>
            <w:rStyle w:val="aa"/>
            <w:lang w:val="en-US"/>
          </w:rPr>
          <w:t>rayon</w:t>
        </w:r>
        <w:r w:rsidRPr="00434880">
          <w:rPr>
            <w:rStyle w:val="aa"/>
          </w:rPr>
          <w:t>.</w:t>
        </w:r>
        <w:proofErr w:type="spellStart"/>
        <w:r w:rsidRPr="00434880">
          <w:rPr>
            <w:rStyle w:val="aa"/>
            <w:lang w:val="en-US"/>
          </w:rPr>
          <w:t>ru</w:t>
        </w:r>
        <w:proofErr w:type="spellEnd"/>
      </w:hyperlink>
      <w:r w:rsidRPr="00434880">
        <w:t>).</w:t>
      </w:r>
    </w:p>
    <w:p w:rsidR="004926F3" w:rsidRPr="00434880" w:rsidRDefault="004926F3" w:rsidP="004926F3">
      <w:pPr>
        <w:spacing w:after="120" w:line="232" w:lineRule="auto"/>
        <w:ind w:firstLine="993"/>
        <w:jc w:val="both"/>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4926F3" w:rsidRPr="00434880" w:rsidRDefault="004926F3" w:rsidP="004926F3">
      <w:pPr>
        <w:widowControl w:val="0"/>
        <w:autoSpaceDE w:val="0"/>
        <w:autoSpaceDN w:val="0"/>
        <w:adjustRightInd w:val="0"/>
        <w:ind w:firstLine="142"/>
        <w:jc w:val="both"/>
      </w:pPr>
      <w:r w:rsidRPr="00434880">
        <w:t xml:space="preserve">а) </w:t>
      </w:r>
      <w:r w:rsidRPr="00434880">
        <w:rPr>
          <w:bCs/>
        </w:rPr>
        <w:t xml:space="preserve">Органом, уполномоченным на осуществление муниципального контроля, является </w:t>
      </w:r>
      <w:r w:rsidRPr="00434880">
        <w:t>администрация Орехово-Зуевского муниципального района.</w:t>
      </w:r>
    </w:p>
    <w:p w:rsidR="004926F3" w:rsidRPr="00434880" w:rsidRDefault="004926F3" w:rsidP="004926F3">
      <w:pPr>
        <w:widowControl w:val="0"/>
        <w:autoSpaceDE w:val="0"/>
        <w:autoSpaceDN w:val="0"/>
        <w:adjustRightInd w:val="0"/>
        <w:ind w:firstLine="567"/>
        <w:jc w:val="both"/>
        <w:rPr>
          <w:color w:val="000000"/>
        </w:rPr>
      </w:pPr>
      <w:r w:rsidRPr="00434880">
        <w:t xml:space="preserve"> </w:t>
      </w:r>
      <w:r w:rsidRPr="00434880">
        <w:rPr>
          <w:bCs/>
        </w:rPr>
        <w:t>Муниципальный контроль в 201</w:t>
      </w:r>
      <w:r>
        <w:rPr>
          <w:bCs/>
        </w:rPr>
        <w:t>6</w:t>
      </w:r>
      <w:r w:rsidRPr="00434880">
        <w:rPr>
          <w:bCs/>
        </w:rPr>
        <w:t xml:space="preserve"> году осуществлялся </w:t>
      </w:r>
      <w:r w:rsidRPr="00434880">
        <w:rPr>
          <w:color w:val="000000"/>
        </w:rPr>
        <w:t>уполномоченными</w:t>
      </w:r>
      <w:r w:rsidRPr="00434880">
        <w:rPr>
          <w:bCs/>
        </w:rPr>
        <w:t xml:space="preserve"> должностными лицами </w:t>
      </w:r>
      <w:r w:rsidRPr="00434880">
        <w:rPr>
          <w:color w:val="000000"/>
        </w:rPr>
        <w:t>(муниципальными инспекторами)</w:t>
      </w:r>
      <w:r w:rsidRPr="00434880">
        <w:rPr>
          <w:bCs/>
        </w:rPr>
        <w:t xml:space="preserve"> администрации Орехово-Зуевского муниципального района, на которых возложены функции по муниципальному контролю</w:t>
      </w:r>
      <w:r w:rsidRPr="00434880">
        <w:rPr>
          <w:color w:val="000000"/>
        </w:rPr>
        <w:t>, назначаемыми Главой Орехово-Зуевского муниципального района, а именно:</w:t>
      </w:r>
    </w:p>
    <w:p w:rsidR="004926F3" w:rsidRPr="00C47849" w:rsidRDefault="004926F3" w:rsidP="004926F3">
      <w:pPr>
        <w:pStyle w:val="ConsPlusNormal"/>
        <w:ind w:firstLine="709"/>
        <w:jc w:val="both"/>
      </w:pPr>
      <w:r w:rsidRPr="00434880">
        <w:rPr>
          <w:color w:val="000000"/>
        </w:rPr>
        <w:t xml:space="preserve">- муниципальный земельный контроль осуществлялся уполномоченными должностными лицами (муниципальными земельными инспекторами) </w:t>
      </w:r>
      <w:r>
        <w:rPr>
          <w:color w:val="000000"/>
        </w:rPr>
        <w:t>у</w:t>
      </w:r>
      <w:r w:rsidRPr="00434880">
        <w:rPr>
          <w:color w:val="000000"/>
        </w:rPr>
        <w:t xml:space="preserve">чреждения «Комитет по управлению имуществом </w:t>
      </w:r>
      <w:r w:rsidRPr="00C47849">
        <w:t xml:space="preserve">администрации </w:t>
      </w:r>
      <w:r w:rsidRPr="00C47849">
        <w:rPr>
          <w:bCs/>
        </w:rPr>
        <w:t xml:space="preserve">Орехово-Зуевского муниципального района» в соответствии с распоряжением </w:t>
      </w:r>
      <w:r w:rsidRPr="00C47849">
        <w:t xml:space="preserve">Главы </w:t>
      </w:r>
      <w:r w:rsidRPr="00C47849">
        <w:rPr>
          <w:shd w:val="clear" w:color="auto" w:fill="FFFFFF"/>
        </w:rPr>
        <w:t xml:space="preserve">Орехово-Зуевского муниципального района от 23.06.2015 №143р «О назначении </w:t>
      </w:r>
      <w:r w:rsidRPr="00C47849">
        <w:t xml:space="preserve">муниципальных земельных инспекторов </w:t>
      </w:r>
      <w:r w:rsidRPr="00C47849">
        <w:rPr>
          <w:shd w:val="clear" w:color="auto" w:fill="FFFFFF"/>
        </w:rPr>
        <w:t>Орехово-Зуевского муниципального района Московской области»</w:t>
      </w:r>
      <w:r>
        <w:rPr>
          <w:shd w:val="clear" w:color="auto" w:fill="FFFFFF"/>
        </w:rPr>
        <w:t>, распоряжением Главы Орехово-зуевского муниципального района Московской области от 17.06.2016г. № 121р «О назначении муниципальных земельных инспекторов Орехово-Зуевского муниципального района Московской области», распоряжением Главы Орехово-Зуевского муниципального района Московской области от 21.09.2016г. № 272р «О назначении муниципального земельного инспектора Орехово-Зуевского муниципального района Московской области»</w:t>
      </w:r>
      <w:r w:rsidRPr="00C47849">
        <w:rPr>
          <w:bCs/>
        </w:rPr>
        <w:t>;</w:t>
      </w:r>
    </w:p>
    <w:p w:rsidR="004926F3" w:rsidRDefault="004926F3" w:rsidP="004926F3">
      <w:pPr>
        <w:pStyle w:val="ConsPlusNormal"/>
        <w:ind w:firstLine="709"/>
        <w:jc w:val="both"/>
        <w:rPr>
          <w:color w:val="000000"/>
        </w:rPr>
      </w:pPr>
      <w:r w:rsidRPr="00434880">
        <w:rPr>
          <w:color w:val="000000"/>
        </w:rPr>
        <w:t>-</w:t>
      </w:r>
      <w:r>
        <w:rPr>
          <w:color w:val="000000"/>
        </w:rPr>
        <w:t xml:space="preserve"> </w:t>
      </w:r>
      <w:r w:rsidRPr="00434880">
        <w:rPr>
          <w:color w:val="000000"/>
        </w:rPr>
        <w:t xml:space="preserve">муниципальный жилищный контроль, возложен на </w:t>
      </w:r>
      <w:r w:rsidRPr="00434880">
        <w:rPr>
          <w:bCs/>
        </w:rPr>
        <w:t xml:space="preserve">должностных лиц </w:t>
      </w:r>
      <w:r w:rsidRPr="00434880">
        <w:rPr>
          <w:color w:val="000000"/>
        </w:rPr>
        <w:t>отдел</w:t>
      </w:r>
      <w:r>
        <w:rPr>
          <w:color w:val="000000"/>
        </w:rPr>
        <w:t>а</w:t>
      </w:r>
      <w:r w:rsidRPr="00434880">
        <w:rPr>
          <w:color w:val="000000"/>
        </w:rPr>
        <w:t xml:space="preserve"> муниципального жилищного контроля и жилищной политики управления жилищно-коммунального хозяйства администрации Орехово-Зуевского муниципального района Московской области</w:t>
      </w:r>
      <w:r>
        <w:rPr>
          <w:color w:val="000000"/>
        </w:rPr>
        <w:t xml:space="preserve"> распоряжением Главы Орехово-Зуевского муниципального района №443р от 31.12.2015г. «О назначении муниципальных жилищных инспекторов Орехово-Зуевского муниципального района Московской области»</w:t>
      </w:r>
    </w:p>
    <w:p w:rsidR="004926F3" w:rsidRPr="00434880" w:rsidRDefault="004926F3" w:rsidP="004926F3">
      <w:pPr>
        <w:pStyle w:val="ConsPlusNormal"/>
        <w:ind w:firstLine="567"/>
        <w:jc w:val="both"/>
        <w:rPr>
          <w:color w:val="000000"/>
        </w:rPr>
      </w:pPr>
      <w:r w:rsidRPr="00434880">
        <w:t xml:space="preserve">б) Функция по осуществлению </w:t>
      </w:r>
      <w:r w:rsidRPr="00434880">
        <w:rPr>
          <w:color w:val="000000"/>
        </w:rPr>
        <w:t xml:space="preserve">муниципального земельного контроля является основной для муниципальных служащих </w:t>
      </w:r>
      <w:r>
        <w:rPr>
          <w:color w:val="000000"/>
        </w:rPr>
        <w:t>у</w:t>
      </w:r>
      <w:r w:rsidRPr="00434880">
        <w:rPr>
          <w:color w:val="000000"/>
        </w:rPr>
        <w:t xml:space="preserve">чреждения «Комитет по управлению имуществом администрации </w:t>
      </w:r>
      <w:r w:rsidRPr="00434880">
        <w:rPr>
          <w:bCs/>
        </w:rPr>
        <w:t>Орехово-Зуевского муниципального района»</w:t>
      </w:r>
      <w:r w:rsidRPr="00434880">
        <w:rPr>
          <w:color w:val="000000"/>
        </w:rPr>
        <w:t>.</w:t>
      </w:r>
    </w:p>
    <w:p w:rsidR="004926F3" w:rsidRDefault="004926F3" w:rsidP="004926F3">
      <w:pPr>
        <w:pStyle w:val="ConsPlusNormal"/>
        <w:ind w:firstLine="567"/>
        <w:jc w:val="both"/>
        <w:rPr>
          <w:color w:val="000000"/>
        </w:rPr>
      </w:pPr>
      <w:r w:rsidRPr="00434880">
        <w:lastRenderedPageBreak/>
        <w:t xml:space="preserve">  Функция по осуществлению </w:t>
      </w:r>
      <w:r w:rsidRPr="00434880">
        <w:rPr>
          <w:color w:val="000000"/>
        </w:rPr>
        <w:t>муниципального жилищного контроля является</w:t>
      </w:r>
      <w:r w:rsidRPr="006933D1">
        <w:rPr>
          <w:color w:val="000000"/>
        </w:rPr>
        <w:t xml:space="preserve"> </w:t>
      </w:r>
      <w:proofErr w:type="gramStart"/>
      <w:r>
        <w:rPr>
          <w:color w:val="000000"/>
        </w:rPr>
        <w:t xml:space="preserve">вспомогательной </w:t>
      </w:r>
      <w:r w:rsidRPr="00434880">
        <w:rPr>
          <w:color w:val="000000"/>
        </w:rPr>
        <w:t xml:space="preserve"> для</w:t>
      </w:r>
      <w:proofErr w:type="gramEnd"/>
      <w:r w:rsidRPr="00434880">
        <w:rPr>
          <w:color w:val="000000"/>
        </w:rPr>
        <w:t xml:space="preserve"> </w:t>
      </w:r>
      <w:r w:rsidRPr="00434880">
        <w:rPr>
          <w:bCs/>
        </w:rPr>
        <w:t xml:space="preserve">должностных лиц </w:t>
      </w:r>
      <w:r w:rsidRPr="00434880">
        <w:rPr>
          <w:color w:val="000000"/>
        </w:rPr>
        <w:t>отдел</w:t>
      </w:r>
      <w:r>
        <w:rPr>
          <w:color w:val="000000"/>
        </w:rPr>
        <w:t>а</w:t>
      </w:r>
      <w:r w:rsidRPr="00434880">
        <w:rPr>
          <w:color w:val="000000"/>
        </w:rPr>
        <w:t xml:space="preserve"> муниципального жилищного контроля и жилищной политики управления жилищно-коммунального хозяйства администрации Орехово-Зуевского муницип</w:t>
      </w:r>
      <w:r>
        <w:rPr>
          <w:color w:val="000000"/>
        </w:rPr>
        <w:t>ального района,.</w:t>
      </w:r>
    </w:p>
    <w:p w:rsidR="004926F3" w:rsidRPr="00434880" w:rsidRDefault="004926F3" w:rsidP="004926F3">
      <w:pPr>
        <w:pStyle w:val="ConsPlusNormal"/>
        <w:ind w:firstLine="567"/>
        <w:jc w:val="both"/>
      </w:pPr>
      <w:r w:rsidRPr="00434880">
        <w:t>в) Порядок осуществления муниципального контроля регламентируется:</w:t>
      </w:r>
    </w:p>
    <w:p w:rsidR="004926F3" w:rsidRPr="00EC00F1" w:rsidRDefault="004926F3" w:rsidP="004926F3">
      <w:pPr>
        <w:ind w:firstLine="567"/>
        <w:jc w:val="both"/>
        <w:rPr>
          <w:color w:val="000000" w:themeColor="text1"/>
        </w:rPr>
      </w:pPr>
      <w:r>
        <w:t>-</w:t>
      </w:r>
      <w:r w:rsidRPr="00434880">
        <w:t xml:space="preserve">в части муниципального земельного контроля - </w:t>
      </w:r>
      <w:r w:rsidRPr="00434880">
        <w:rPr>
          <w:bCs/>
        </w:rPr>
        <w:t xml:space="preserve">Положением о порядке </w:t>
      </w:r>
      <w:r w:rsidRPr="00EC00F1">
        <w:rPr>
          <w:bCs/>
          <w:color w:val="000000" w:themeColor="text1"/>
        </w:rPr>
        <w:t xml:space="preserve">осуществления муниципального земельного контроля на территории Орехово-Зуевского муниципального района Московской области, </w:t>
      </w:r>
      <w:r w:rsidRPr="00EC00F1">
        <w:rPr>
          <w:rStyle w:val="a9"/>
          <w:bCs/>
          <w:color w:val="000000" w:themeColor="text1"/>
        </w:rPr>
        <w:t>утвержденным Р</w:t>
      </w:r>
      <w:r w:rsidRPr="00EC00F1">
        <w:rPr>
          <w:color w:val="000000" w:themeColor="text1"/>
        </w:rPr>
        <w:t>ешением Совета депутатов</w:t>
      </w:r>
      <w:r w:rsidRPr="00EC00F1">
        <w:rPr>
          <w:rStyle w:val="a9"/>
          <w:bCs/>
          <w:color w:val="000000" w:themeColor="text1"/>
        </w:rPr>
        <w:t xml:space="preserve"> Орехово-Зуевского муниципального района</w:t>
      </w:r>
      <w:r w:rsidRPr="00EC00F1">
        <w:rPr>
          <w:bCs/>
          <w:color w:val="000000" w:themeColor="text1"/>
        </w:rPr>
        <w:t xml:space="preserve"> о</w:t>
      </w:r>
      <w:r w:rsidRPr="00EC00F1">
        <w:rPr>
          <w:color w:val="000000" w:themeColor="text1"/>
        </w:rPr>
        <w:t>т 09.04.2015 г. № 47/4;</w:t>
      </w:r>
    </w:p>
    <w:p w:rsidR="004926F3" w:rsidRPr="00EC00F1" w:rsidRDefault="004926F3" w:rsidP="004926F3">
      <w:pPr>
        <w:ind w:firstLine="567"/>
        <w:jc w:val="both"/>
        <w:rPr>
          <w:color w:val="000000" w:themeColor="text1"/>
        </w:rPr>
      </w:pPr>
      <w:r w:rsidRPr="00EC00F1">
        <w:rPr>
          <w:color w:val="000000" w:themeColor="text1"/>
        </w:rPr>
        <w:t xml:space="preserve">-в части муниципального лесного контроля - </w:t>
      </w:r>
      <w:r w:rsidRPr="00EC00F1">
        <w:rPr>
          <w:rStyle w:val="a9"/>
          <w:bCs/>
          <w:color w:val="000000" w:themeColor="text1"/>
        </w:rPr>
        <w:t>Положением о муниципальном лесном контроле на территории Орехово-Зуевского муниципального района, утвержденным Р</w:t>
      </w:r>
      <w:r w:rsidRPr="00EC00F1">
        <w:rPr>
          <w:color w:val="000000" w:themeColor="text1"/>
        </w:rPr>
        <w:t>ешением Совета депутатов</w:t>
      </w:r>
      <w:r w:rsidRPr="00EC00F1">
        <w:rPr>
          <w:rStyle w:val="a9"/>
          <w:bCs/>
          <w:color w:val="000000" w:themeColor="text1"/>
        </w:rPr>
        <w:t xml:space="preserve"> Орехово-Зуевского муниципального района</w:t>
      </w:r>
      <w:r w:rsidRPr="00EC00F1">
        <w:rPr>
          <w:b/>
          <w:color w:val="000000" w:themeColor="text1"/>
        </w:rPr>
        <w:t xml:space="preserve"> </w:t>
      </w:r>
      <w:r w:rsidRPr="00EC00F1">
        <w:rPr>
          <w:color w:val="000000" w:themeColor="text1"/>
        </w:rPr>
        <w:t>от 29.10.2015 г. № 155/15;</w:t>
      </w:r>
    </w:p>
    <w:p w:rsidR="004926F3" w:rsidRPr="00EC00F1" w:rsidRDefault="004926F3" w:rsidP="004926F3">
      <w:pPr>
        <w:ind w:firstLine="567"/>
        <w:jc w:val="both"/>
        <w:rPr>
          <w:color w:val="000000" w:themeColor="text1"/>
        </w:rPr>
      </w:pPr>
      <w:r w:rsidRPr="00EC00F1">
        <w:rPr>
          <w:color w:val="000000" w:themeColor="text1"/>
        </w:rPr>
        <w:t xml:space="preserve"> -в части муниципального жилищного контроля на территориях сельских поселений - Положением о порядке осуществления муниципального жилищного контроля на территориях сельских поселений Орехово-Зуевского муниципального района Московской области, </w:t>
      </w:r>
      <w:r w:rsidRPr="00EC00F1">
        <w:rPr>
          <w:rStyle w:val="a9"/>
          <w:bCs/>
          <w:color w:val="000000" w:themeColor="text1"/>
        </w:rPr>
        <w:t>утвержденным Р</w:t>
      </w:r>
      <w:r w:rsidRPr="00EC00F1">
        <w:rPr>
          <w:color w:val="000000" w:themeColor="text1"/>
        </w:rPr>
        <w:t>ешением Совета депутатов</w:t>
      </w:r>
      <w:r w:rsidRPr="00EC00F1">
        <w:rPr>
          <w:rStyle w:val="a9"/>
          <w:bCs/>
          <w:color w:val="000000" w:themeColor="text1"/>
        </w:rPr>
        <w:t xml:space="preserve"> Орехово-Зуевского муниципального района</w:t>
      </w:r>
      <w:r w:rsidRPr="00EC00F1">
        <w:rPr>
          <w:b/>
          <w:color w:val="000000" w:themeColor="text1"/>
        </w:rPr>
        <w:t xml:space="preserve"> </w:t>
      </w:r>
      <w:r w:rsidRPr="00EC00F1">
        <w:rPr>
          <w:color w:val="000000" w:themeColor="text1"/>
        </w:rPr>
        <w:t>от 24.09.2015 г. № 126/13;</w:t>
      </w:r>
    </w:p>
    <w:p w:rsidR="004926F3" w:rsidRPr="00434880" w:rsidRDefault="004926F3" w:rsidP="004926F3">
      <w:pPr>
        <w:ind w:firstLine="709"/>
        <w:jc w:val="both"/>
      </w:pPr>
      <w:r w:rsidRPr="00EC00F1">
        <w:rPr>
          <w:color w:val="000000" w:themeColor="text1"/>
        </w:rPr>
        <w:t xml:space="preserve">-в части осуществления муниципального контроля </w:t>
      </w:r>
      <w:r>
        <w:t>за сохранностью автомобильных дорог местного значения Орехово-Зуевского муниципального района - Положением об осуществлении муниципального контроля за сохранностью автомобильных дорог местного значения Орехово-Зуевского муниципального района», утвержденным решением совета депутатов Орехово-Зуевского муниципального района № 68/6 от 26.05.2016г.;</w:t>
      </w:r>
    </w:p>
    <w:p w:rsidR="004926F3" w:rsidRPr="00434880" w:rsidRDefault="004926F3" w:rsidP="004926F3">
      <w:pPr>
        <w:pStyle w:val="ConsPlusNormal"/>
        <w:ind w:firstLine="567"/>
        <w:jc w:val="both"/>
      </w:pPr>
      <w:r w:rsidRPr="00434880">
        <w:t xml:space="preserve"> г) При осуществлении муниципального земельного контроля должностные лица администрации </w:t>
      </w:r>
      <w:r w:rsidRPr="00434880">
        <w:rPr>
          <w:color w:val="030000"/>
        </w:rPr>
        <w:t>Орехово-Зуевского муниципального района</w:t>
      </w:r>
      <w:r w:rsidRPr="00434880">
        <w:t xml:space="preserve"> взаимодействовали с:</w:t>
      </w:r>
    </w:p>
    <w:p w:rsidR="004926F3" w:rsidRPr="00434880" w:rsidRDefault="004926F3" w:rsidP="004926F3">
      <w:pPr>
        <w:ind w:firstLine="567"/>
        <w:jc w:val="both"/>
        <w:rPr>
          <w:color w:val="030000"/>
        </w:rPr>
      </w:pPr>
      <w:r w:rsidRPr="00434880">
        <w:rPr>
          <w:color w:val="030000"/>
        </w:rPr>
        <w:t>-Орехово-Зуевской городской прокуратурой</w:t>
      </w:r>
      <w:r>
        <w:rPr>
          <w:color w:val="030000"/>
        </w:rPr>
        <w:t>;</w:t>
      </w:r>
    </w:p>
    <w:p w:rsidR="004926F3" w:rsidRDefault="004926F3" w:rsidP="004926F3">
      <w:pPr>
        <w:ind w:firstLine="567"/>
        <w:jc w:val="both"/>
        <w:rPr>
          <w:color w:val="030000"/>
        </w:rPr>
      </w:pPr>
      <w:r w:rsidRPr="00434880">
        <w:rPr>
          <w:color w:val="030000"/>
        </w:rPr>
        <w:t>-</w:t>
      </w:r>
      <w:r>
        <w:rPr>
          <w:color w:val="030000"/>
        </w:rPr>
        <w:t xml:space="preserve">Коломенским межрайонным отделом Управления </w:t>
      </w:r>
      <w:proofErr w:type="spellStart"/>
      <w:r>
        <w:rPr>
          <w:color w:val="030000"/>
        </w:rPr>
        <w:t>Россельхознадзора</w:t>
      </w:r>
      <w:proofErr w:type="spellEnd"/>
      <w:r>
        <w:rPr>
          <w:color w:val="030000"/>
        </w:rPr>
        <w:t xml:space="preserve"> по городу Москва, Московской и Тульской областям;</w:t>
      </w:r>
    </w:p>
    <w:p w:rsidR="004926F3" w:rsidRPr="00434880" w:rsidRDefault="004926F3" w:rsidP="004926F3">
      <w:pPr>
        <w:ind w:firstLine="567"/>
        <w:jc w:val="both"/>
        <w:rPr>
          <w:color w:val="030000"/>
        </w:rPr>
      </w:pPr>
      <w:r>
        <w:rPr>
          <w:color w:val="030000"/>
        </w:rPr>
        <w:t xml:space="preserve">- Межмуниципальным отделом по Орехово-Зуевскому и Павлово-Посадскому районам </w:t>
      </w:r>
      <w:r w:rsidRPr="00434880">
        <w:rPr>
          <w:color w:val="030000"/>
        </w:rPr>
        <w:t xml:space="preserve">Управлением </w:t>
      </w:r>
      <w:proofErr w:type="spellStart"/>
      <w:r w:rsidRPr="00434880">
        <w:rPr>
          <w:color w:val="030000"/>
        </w:rPr>
        <w:t>Росреестра</w:t>
      </w:r>
      <w:proofErr w:type="spellEnd"/>
      <w:r w:rsidRPr="00434880">
        <w:rPr>
          <w:color w:val="030000"/>
        </w:rPr>
        <w:t xml:space="preserve"> по Московской области</w:t>
      </w:r>
      <w:r>
        <w:rPr>
          <w:color w:val="030000"/>
        </w:rPr>
        <w:t>;</w:t>
      </w:r>
    </w:p>
    <w:p w:rsidR="004926F3" w:rsidRPr="00434880" w:rsidRDefault="004926F3" w:rsidP="004926F3">
      <w:pPr>
        <w:pStyle w:val="ConsPlusNormal"/>
        <w:ind w:firstLine="567"/>
        <w:jc w:val="both"/>
      </w:pPr>
      <w:r w:rsidRPr="00434880">
        <w:t>д) Функции по осуществлению муниципального контроля подведомственным организациям не передавались;</w:t>
      </w:r>
    </w:p>
    <w:p w:rsidR="004926F3" w:rsidRPr="00434880" w:rsidRDefault="004926F3" w:rsidP="004926F3">
      <w:pPr>
        <w:pStyle w:val="ConsPlusNormal"/>
        <w:ind w:firstLine="567"/>
        <w:jc w:val="both"/>
      </w:pPr>
      <w:r>
        <w:t xml:space="preserve"> </w:t>
      </w:r>
      <w:r w:rsidRPr="00434880">
        <w:t xml:space="preserve">е) </w:t>
      </w:r>
      <w: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4926F3" w:rsidRDefault="004926F3" w:rsidP="004926F3">
      <w:pPr>
        <w:autoSpaceDE w:val="0"/>
        <w:autoSpaceDN w:val="0"/>
        <w:adjustRightInd w:val="0"/>
        <w:ind w:right="4" w:firstLine="567"/>
        <w:jc w:val="both"/>
        <w:rPr>
          <w:bCs/>
        </w:rPr>
      </w:pPr>
      <w:r>
        <w:t xml:space="preserve">а) </w:t>
      </w:r>
      <w:r>
        <w:rPr>
          <w:bCs/>
        </w:rPr>
        <w:t>Ф</w:t>
      </w:r>
      <w:r w:rsidRPr="002F68B3">
        <w:rPr>
          <w:bCs/>
        </w:rPr>
        <w:t>инансовое обеспечение исполнения функций</w:t>
      </w:r>
    </w:p>
    <w:p w:rsidR="004926F3" w:rsidRDefault="004926F3" w:rsidP="004926F3">
      <w:pPr>
        <w:autoSpaceDE w:val="0"/>
        <w:autoSpaceDN w:val="0"/>
        <w:adjustRightInd w:val="0"/>
        <w:ind w:right="4" w:firstLine="567"/>
        <w:jc w:val="both"/>
        <w:rPr>
          <w:bCs/>
        </w:rPr>
      </w:pPr>
      <w:r w:rsidRPr="002F68B3">
        <w:rPr>
          <w:bCs/>
        </w:rPr>
        <w:t xml:space="preserve"> </w:t>
      </w:r>
      <w:r>
        <w:rPr>
          <w:bCs/>
        </w:rPr>
        <w:t>-</w:t>
      </w:r>
      <w:r w:rsidRPr="002F68B3">
        <w:rPr>
          <w:bCs/>
        </w:rPr>
        <w:t xml:space="preserve">по осуществлению муниципального </w:t>
      </w:r>
      <w:r>
        <w:rPr>
          <w:bCs/>
        </w:rPr>
        <w:t xml:space="preserve">земельного </w:t>
      </w:r>
      <w:r w:rsidRPr="002F68B3">
        <w:rPr>
          <w:bCs/>
        </w:rPr>
        <w:t>контроля</w:t>
      </w:r>
      <w:r>
        <w:rPr>
          <w:bCs/>
        </w:rPr>
        <w:t xml:space="preserve"> предусмотрено:</w:t>
      </w:r>
    </w:p>
    <w:p w:rsidR="004926F3" w:rsidRDefault="004926F3" w:rsidP="004926F3">
      <w:pPr>
        <w:autoSpaceDE w:val="0"/>
        <w:autoSpaceDN w:val="0"/>
        <w:adjustRightInd w:val="0"/>
        <w:ind w:right="4" w:firstLine="567"/>
        <w:jc w:val="both"/>
        <w:rPr>
          <w:bCs/>
        </w:rPr>
      </w:pPr>
      <w:r>
        <w:rPr>
          <w:bCs/>
        </w:rPr>
        <w:t>в первом полугодии 2016г. – 895,5 тыс. руб.;</w:t>
      </w:r>
    </w:p>
    <w:p w:rsidR="004926F3" w:rsidRDefault="004926F3" w:rsidP="004926F3">
      <w:pPr>
        <w:autoSpaceDE w:val="0"/>
        <w:autoSpaceDN w:val="0"/>
        <w:adjustRightInd w:val="0"/>
        <w:ind w:right="4" w:firstLine="567"/>
        <w:jc w:val="both"/>
        <w:rPr>
          <w:bCs/>
        </w:rPr>
      </w:pPr>
      <w:r>
        <w:rPr>
          <w:bCs/>
        </w:rPr>
        <w:t>во втором полугодии 2016г. – 895,5 тыс. руб.</w:t>
      </w:r>
    </w:p>
    <w:p w:rsidR="004926F3" w:rsidRDefault="004926F3" w:rsidP="004926F3">
      <w:pPr>
        <w:autoSpaceDE w:val="0"/>
        <w:autoSpaceDN w:val="0"/>
        <w:adjustRightInd w:val="0"/>
        <w:ind w:right="4" w:firstLine="567"/>
        <w:jc w:val="both"/>
        <w:rPr>
          <w:bCs/>
        </w:rPr>
      </w:pPr>
      <w:r>
        <w:rPr>
          <w:bCs/>
        </w:rPr>
        <w:t>-по осуществлению жилищного контроля-0,</w:t>
      </w:r>
    </w:p>
    <w:p w:rsidR="004926F3" w:rsidRDefault="004926F3" w:rsidP="004926F3">
      <w:pPr>
        <w:autoSpaceDE w:val="0"/>
        <w:autoSpaceDN w:val="0"/>
        <w:adjustRightInd w:val="0"/>
        <w:ind w:right="4" w:firstLine="567"/>
        <w:jc w:val="both"/>
      </w:pPr>
      <w:r>
        <w:rPr>
          <w:bCs/>
        </w:rPr>
        <w:t xml:space="preserve">-по осуществлению </w:t>
      </w:r>
      <w:r>
        <w:t>муниципального контроля за сохранностью автомобильных дорог местного значения Орехово-Зуевского муниципального района-0,</w:t>
      </w:r>
    </w:p>
    <w:p w:rsidR="004926F3" w:rsidRDefault="004926F3" w:rsidP="004926F3">
      <w:pPr>
        <w:autoSpaceDE w:val="0"/>
        <w:autoSpaceDN w:val="0"/>
        <w:adjustRightInd w:val="0"/>
        <w:ind w:right="4" w:firstLine="567"/>
        <w:jc w:val="both"/>
      </w:pPr>
      <w:r>
        <w:t>-</w:t>
      </w:r>
      <w:r w:rsidRPr="00071301">
        <w:t xml:space="preserve"> </w:t>
      </w:r>
      <w:r>
        <w:t xml:space="preserve">по </w:t>
      </w:r>
      <w:r>
        <w:rPr>
          <w:bCs/>
        </w:rPr>
        <w:t xml:space="preserve">осуществлению </w:t>
      </w:r>
      <w:r w:rsidRPr="00434880">
        <w:t>муниципального лесного контроля</w:t>
      </w:r>
      <w:r>
        <w:t>-0.</w:t>
      </w:r>
    </w:p>
    <w:p w:rsidR="004926F3" w:rsidRDefault="004926F3" w:rsidP="004926F3">
      <w:pPr>
        <w:autoSpaceDE w:val="0"/>
        <w:autoSpaceDN w:val="0"/>
        <w:adjustRightInd w:val="0"/>
        <w:ind w:right="4" w:firstLine="567"/>
        <w:jc w:val="both"/>
      </w:pPr>
    </w:p>
    <w:p w:rsidR="004926F3" w:rsidRDefault="004926F3" w:rsidP="004926F3">
      <w:pPr>
        <w:autoSpaceDE w:val="0"/>
        <w:autoSpaceDN w:val="0"/>
        <w:adjustRightInd w:val="0"/>
        <w:ind w:right="4" w:firstLine="567"/>
        <w:jc w:val="both"/>
      </w:pPr>
      <w:r>
        <w:lastRenderedPageBreak/>
        <w:t xml:space="preserve">б) </w:t>
      </w:r>
      <w:r>
        <w:rPr>
          <w:rStyle w:val="Bodytext2"/>
          <w:rFonts w:eastAsia="Verdana"/>
        </w:rPr>
        <w:t xml:space="preserve">В Администрации Орехово-Зуевского муниципального района функции муниципального земельного контроля возложены на сектор муниципального земельного контроля отдела земельных отношений Учреждения «Комитет по управлению имуществом администрации Орехово-Зуевского муниципального района». Главным муниципальным земельным инспектором назначен Председатель Учреждения «Комитет по управлению имуществом администрации Орехово-Зуевского муниципального района» </w:t>
      </w:r>
      <w:r>
        <w:t xml:space="preserve">1 </w:t>
      </w:r>
      <w:r>
        <w:rPr>
          <w:rStyle w:val="Bodytext2"/>
          <w:rFonts w:eastAsia="Verdana"/>
        </w:rPr>
        <w:t>единица, муниципальным земельным инспектором назначен начальник сектора муниципального земельного контроля отдела земельных отношений 1 единица, муниципальными земельными инспекторами назначены главные специалисты сектора муниципального земельного контроля отдела земельных отношений 2 единицы.</w:t>
      </w:r>
      <w:r>
        <w:t xml:space="preserve"> </w:t>
      </w:r>
    </w:p>
    <w:p w:rsidR="004926F3" w:rsidRPr="00A05B7E" w:rsidRDefault="004926F3" w:rsidP="004926F3">
      <w:pPr>
        <w:ind w:firstLine="851"/>
        <w:jc w:val="both"/>
        <w:rPr>
          <w:rFonts w:cs="Arial"/>
        </w:rPr>
      </w:pPr>
      <w:r>
        <w:rPr>
          <w:rFonts w:cs="Arial"/>
        </w:rPr>
        <w:t>В</w:t>
      </w:r>
      <w:r w:rsidRPr="0005659B">
        <w:rPr>
          <w:rFonts w:cs="Arial"/>
        </w:rPr>
        <w:t xml:space="preserve"> </w:t>
      </w:r>
      <w:r>
        <w:rPr>
          <w:rFonts w:cs="Arial"/>
        </w:rPr>
        <w:t>отделе муниципального жилищного контроля и жилищной политики управления ЖКХ администрации Орехово-Зуевского муниципального района – 3 чел. выполняют функции по контролю.</w:t>
      </w:r>
    </w:p>
    <w:p w:rsidR="004926F3" w:rsidRDefault="004926F3" w:rsidP="004926F3">
      <w:pPr>
        <w:autoSpaceDE w:val="0"/>
        <w:autoSpaceDN w:val="0"/>
        <w:adjustRightInd w:val="0"/>
        <w:ind w:right="4" w:firstLine="567"/>
        <w:jc w:val="both"/>
      </w:pPr>
      <w:r>
        <w:t xml:space="preserve">в) Квалификация специалистов, осуществляющих муниципальный земельный, жилищный контроль и контроль за сохранностью автомобильных дорог местного значения, соответствуют занимаемым должностям. </w:t>
      </w:r>
      <w:r w:rsidRPr="000F11C5">
        <w:rPr>
          <w:bCs/>
          <w:color w:val="000000" w:themeColor="text1"/>
        </w:rPr>
        <w:t xml:space="preserve">Мероприятия по повышению квалификации работников </w:t>
      </w:r>
      <w:r>
        <w:rPr>
          <w:bCs/>
          <w:color w:val="000000" w:themeColor="text1"/>
        </w:rPr>
        <w:t xml:space="preserve">в 2016 году </w:t>
      </w:r>
      <w:r w:rsidRPr="000F11C5">
        <w:rPr>
          <w:bCs/>
          <w:color w:val="000000" w:themeColor="text1"/>
        </w:rPr>
        <w:t>не проводились.</w:t>
      </w:r>
    </w:p>
    <w:p w:rsidR="004926F3" w:rsidRDefault="004926F3" w:rsidP="004926F3">
      <w:pPr>
        <w:pStyle w:val="ConsPlusNormal"/>
        <w:ind w:firstLine="540"/>
        <w:jc w:val="both"/>
        <w:rPr>
          <w:bCs/>
        </w:rPr>
      </w:pPr>
      <w:r>
        <w:t xml:space="preserve">г) </w:t>
      </w:r>
      <w:r w:rsidRPr="00682B8F">
        <w:rPr>
          <w:bCs/>
        </w:rPr>
        <w:t xml:space="preserve">Средняя нагрузка на 1 </w:t>
      </w:r>
      <w:r w:rsidRPr="005D1252">
        <w:t>муниципального служащего</w:t>
      </w:r>
      <w:r w:rsidRPr="00682B8F">
        <w:rPr>
          <w:bCs/>
        </w:rPr>
        <w:t xml:space="preserve"> по фактически выполненному</w:t>
      </w:r>
      <w:r w:rsidRPr="005D1252">
        <w:rPr>
          <w:bCs/>
        </w:rPr>
        <w:t xml:space="preserve"> </w:t>
      </w:r>
      <w:r w:rsidRPr="00682B8F">
        <w:rPr>
          <w:bCs/>
        </w:rPr>
        <w:t>в 201</w:t>
      </w:r>
      <w:r>
        <w:rPr>
          <w:bCs/>
        </w:rPr>
        <w:t xml:space="preserve">6 </w:t>
      </w:r>
      <w:r w:rsidRPr="00682B8F">
        <w:rPr>
          <w:bCs/>
        </w:rPr>
        <w:t>г</w:t>
      </w:r>
      <w:r>
        <w:rPr>
          <w:bCs/>
        </w:rPr>
        <w:t>оду</w:t>
      </w:r>
      <w:r w:rsidRPr="00682B8F">
        <w:rPr>
          <w:bCs/>
        </w:rPr>
        <w:t xml:space="preserve"> </w:t>
      </w:r>
      <w:r>
        <w:rPr>
          <w:bCs/>
        </w:rPr>
        <w:t xml:space="preserve">объему </w:t>
      </w:r>
      <w:r w:rsidRPr="005D1252">
        <w:t xml:space="preserve">мероприятий в отношении юридических лиц и индивидуальных предпринимателей при соблюдении </w:t>
      </w:r>
      <w:r>
        <w:t>т</w:t>
      </w:r>
      <w:r w:rsidRPr="005D1252">
        <w:t xml:space="preserve">ребований </w:t>
      </w:r>
      <w:r>
        <w:t>действующего</w:t>
      </w:r>
      <w:r w:rsidRPr="005D1252">
        <w:t xml:space="preserve"> законодательства составила</w:t>
      </w:r>
      <w:r w:rsidRPr="005D1252">
        <w:rPr>
          <w:bCs/>
        </w:rPr>
        <w:t xml:space="preserve"> </w:t>
      </w:r>
      <w:r>
        <w:rPr>
          <w:bCs/>
        </w:rPr>
        <w:t xml:space="preserve">4,28 </w:t>
      </w:r>
      <w:r w:rsidRPr="005D1252">
        <w:rPr>
          <w:bCs/>
        </w:rPr>
        <w:t>провер</w:t>
      </w:r>
      <w:r>
        <w:rPr>
          <w:bCs/>
        </w:rPr>
        <w:t>ок в год.</w:t>
      </w:r>
    </w:p>
    <w:p w:rsidR="004926F3" w:rsidRDefault="004926F3" w:rsidP="004926F3">
      <w:pPr>
        <w:pStyle w:val="ConsPlusNormal"/>
        <w:ind w:firstLine="540"/>
        <w:jc w:val="both"/>
      </w:pPr>
      <w:r>
        <w:t xml:space="preserve">д) </w:t>
      </w:r>
      <w:r w:rsidRPr="00434880">
        <w:t>При проведении мероприятий в рамках муниципального земельного</w:t>
      </w:r>
      <w:r>
        <w:t>,</w:t>
      </w:r>
      <w:r w:rsidRPr="00C9696D">
        <w:t xml:space="preserve"> </w:t>
      </w:r>
      <w:r>
        <w:t>жилищного контроля и контроля за сохранностью автомобильных дорог местного значения</w:t>
      </w:r>
      <w:r w:rsidRPr="00434880">
        <w:t xml:space="preserve"> на территории Орехово-Зуевского муниципального района эксперты и экспертные организации не привлекались.</w:t>
      </w:r>
    </w:p>
    <w:p w:rsidR="004926F3" w:rsidRDefault="004926F3" w:rsidP="004926F3">
      <w:pPr>
        <w:pStyle w:val="ConsPlusNormal"/>
        <w:ind w:firstLine="540"/>
        <w:jc w:val="both"/>
      </w:pP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4926F3" w:rsidRDefault="004926F3" w:rsidP="004926F3">
      <w:pPr>
        <w:pStyle w:val="ConsPlusNormal"/>
        <w:ind w:firstLine="540"/>
        <w:jc w:val="both"/>
        <w:rPr>
          <w:bCs/>
        </w:rPr>
      </w:pPr>
      <w:r>
        <w:t xml:space="preserve">а) </w:t>
      </w:r>
      <w:proofErr w:type="gramStart"/>
      <w:r>
        <w:t>В</w:t>
      </w:r>
      <w:proofErr w:type="gramEnd"/>
      <w:r>
        <w:t xml:space="preserve"> рамках муниципального земельного контроля н</w:t>
      </w:r>
      <w:r w:rsidRPr="00967B61">
        <w:t xml:space="preserve">а территории </w:t>
      </w:r>
      <w:r>
        <w:rPr>
          <w:bCs/>
        </w:rPr>
        <w:t>Орехово-Зуевского муниципального района</w:t>
      </w:r>
      <w:r>
        <w:t xml:space="preserve"> в 2016 году проведено 3 проверки в отношении юридических лиц и индивидуальных предпринимателей, в том числе 1 внеплановая проверка</w:t>
      </w:r>
      <w:r>
        <w:rPr>
          <w:bCs/>
        </w:rPr>
        <w:t xml:space="preserve">. </w:t>
      </w:r>
    </w:p>
    <w:p w:rsidR="004926F3" w:rsidRDefault="004926F3" w:rsidP="004926F3">
      <w:pPr>
        <w:pStyle w:val="ConsPlusNormal"/>
        <w:ind w:firstLine="540"/>
        <w:jc w:val="both"/>
        <w:rPr>
          <w:bCs/>
        </w:rPr>
      </w:pPr>
    </w:p>
    <w:tbl>
      <w:tblPr>
        <w:tblStyle w:val="ab"/>
        <w:tblW w:w="0" w:type="auto"/>
        <w:tblLook w:val="04A0" w:firstRow="1" w:lastRow="0" w:firstColumn="1" w:lastColumn="0" w:noHBand="0" w:noVBand="1"/>
      </w:tblPr>
      <w:tblGrid>
        <w:gridCol w:w="1866"/>
        <w:gridCol w:w="1823"/>
        <w:gridCol w:w="1908"/>
        <w:gridCol w:w="1722"/>
        <w:gridCol w:w="2026"/>
      </w:tblGrid>
      <w:tr w:rsidR="004926F3" w:rsidTr="00316F9D">
        <w:tc>
          <w:tcPr>
            <w:tcW w:w="2038" w:type="dxa"/>
          </w:tcPr>
          <w:p w:rsidR="004926F3" w:rsidRPr="00670DEE" w:rsidRDefault="004926F3" w:rsidP="00316F9D">
            <w:pPr>
              <w:pStyle w:val="ConsPlusNormal"/>
              <w:jc w:val="center"/>
              <w:rPr>
                <w:b/>
                <w:bCs/>
                <w:sz w:val="22"/>
                <w:szCs w:val="22"/>
              </w:rPr>
            </w:pPr>
            <w:r w:rsidRPr="00670DEE">
              <w:rPr>
                <w:b/>
                <w:bCs/>
                <w:sz w:val="22"/>
                <w:szCs w:val="22"/>
              </w:rPr>
              <w:t>Период проведения проверки</w:t>
            </w:r>
          </w:p>
        </w:tc>
        <w:tc>
          <w:tcPr>
            <w:tcW w:w="2039" w:type="dxa"/>
          </w:tcPr>
          <w:p w:rsidR="004926F3" w:rsidRPr="00670DEE" w:rsidRDefault="004926F3" w:rsidP="00316F9D">
            <w:pPr>
              <w:pStyle w:val="ConsPlusNormal"/>
              <w:jc w:val="center"/>
              <w:rPr>
                <w:b/>
                <w:bCs/>
                <w:sz w:val="22"/>
                <w:szCs w:val="22"/>
              </w:rPr>
            </w:pPr>
            <w:r w:rsidRPr="00670DEE">
              <w:rPr>
                <w:b/>
                <w:bCs/>
                <w:sz w:val="22"/>
                <w:szCs w:val="22"/>
              </w:rPr>
              <w:t>Плановая проверка</w:t>
            </w:r>
          </w:p>
        </w:tc>
        <w:tc>
          <w:tcPr>
            <w:tcW w:w="2039" w:type="dxa"/>
          </w:tcPr>
          <w:p w:rsidR="004926F3" w:rsidRPr="00670DEE" w:rsidRDefault="004926F3" w:rsidP="00316F9D">
            <w:pPr>
              <w:pStyle w:val="ConsPlusNormal"/>
              <w:jc w:val="center"/>
              <w:rPr>
                <w:b/>
                <w:bCs/>
                <w:sz w:val="22"/>
                <w:szCs w:val="22"/>
              </w:rPr>
            </w:pPr>
            <w:r w:rsidRPr="00670DEE">
              <w:rPr>
                <w:b/>
                <w:bCs/>
                <w:sz w:val="22"/>
                <w:szCs w:val="22"/>
              </w:rPr>
              <w:t>Внеплановая проверка</w:t>
            </w:r>
          </w:p>
        </w:tc>
        <w:tc>
          <w:tcPr>
            <w:tcW w:w="2039" w:type="dxa"/>
          </w:tcPr>
          <w:p w:rsidR="004926F3" w:rsidRPr="00670DEE" w:rsidRDefault="004926F3" w:rsidP="00316F9D">
            <w:pPr>
              <w:pStyle w:val="ConsPlusNormal"/>
              <w:jc w:val="center"/>
              <w:rPr>
                <w:b/>
                <w:bCs/>
                <w:sz w:val="22"/>
                <w:szCs w:val="22"/>
              </w:rPr>
            </w:pPr>
            <w:r w:rsidRPr="00670DEE">
              <w:rPr>
                <w:b/>
                <w:bCs/>
                <w:sz w:val="22"/>
                <w:szCs w:val="22"/>
              </w:rPr>
              <w:t>Итого</w:t>
            </w:r>
          </w:p>
        </w:tc>
        <w:tc>
          <w:tcPr>
            <w:tcW w:w="2039" w:type="dxa"/>
          </w:tcPr>
          <w:p w:rsidR="004926F3" w:rsidRPr="00670DEE" w:rsidRDefault="004926F3" w:rsidP="00316F9D">
            <w:pPr>
              <w:pStyle w:val="ConsPlusNormal"/>
              <w:jc w:val="center"/>
              <w:rPr>
                <w:b/>
                <w:bCs/>
                <w:sz w:val="22"/>
                <w:szCs w:val="22"/>
              </w:rPr>
            </w:pPr>
            <w:r w:rsidRPr="00670DEE">
              <w:rPr>
                <w:b/>
                <w:bCs/>
                <w:sz w:val="22"/>
                <w:szCs w:val="22"/>
              </w:rPr>
              <w:t>Нарушени</w:t>
            </w:r>
            <w:r>
              <w:rPr>
                <w:b/>
                <w:bCs/>
                <w:sz w:val="22"/>
                <w:szCs w:val="22"/>
              </w:rPr>
              <w:t>е</w:t>
            </w:r>
            <w:r w:rsidRPr="00670DEE">
              <w:rPr>
                <w:b/>
                <w:bCs/>
                <w:sz w:val="22"/>
                <w:szCs w:val="22"/>
              </w:rPr>
              <w:t xml:space="preserve"> законодательства</w:t>
            </w:r>
            <w:r>
              <w:rPr>
                <w:b/>
                <w:bCs/>
                <w:sz w:val="22"/>
                <w:szCs w:val="22"/>
              </w:rPr>
              <w:t xml:space="preserve"> (внеплановые проверки)</w:t>
            </w:r>
          </w:p>
        </w:tc>
      </w:tr>
      <w:tr w:rsidR="004926F3" w:rsidTr="00316F9D">
        <w:tc>
          <w:tcPr>
            <w:tcW w:w="2038" w:type="dxa"/>
          </w:tcPr>
          <w:p w:rsidR="004926F3" w:rsidRPr="00B646ED" w:rsidRDefault="004926F3" w:rsidP="00316F9D">
            <w:pPr>
              <w:pStyle w:val="ConsPlusNormal"/>
              <w:jc w:val="center"/>
              <w:rPr>
                <w:bCs/>
              </w:rPr>
            </w:pPr>
            <w:r>
              <w:rPr>
                <w:bCs/>
                <w:lang w:val="en-US"/>
              </w:rPr>
              <w:t>I</w:t>
            </w:r>
            <w:r>
              <w:rPr>
                <w:bCs/>
              </w:rPr>
              <w:t xml:space="preserve"> полугодие</w:t>
            </w:r>
          </w:p>
        </w:tc>
        <w:tc>
          <w:tcPr>
            <w:tcW w:w="2039" w:type="dxa"/>
          </w:tcPr>
          <w:p w:rsidR="004926F3" w:rsidRDefault="004926F3" w:rsidP="00316F9D">
            <w:pPr>
              <w:pStyle w:val="ConsPlusNormal"/>
              <w:jc w:val="center"/>
              <w:rPr>
                <w:bCs/>
              </w:rPr>
            </w:pPr>
            <w:r>
              <w:rPr>
                <w:bCs/>
              </w:rPr>
              <w:t>0</w:t>
            </w:r>
          </w:p>
        </w:tc>
        <w:tc>
          <w:tcPr>
            <w:tcW w:w="2039" w:type="dxa"/>
          </w:tcPr>
          <w:p w:rsidR="004926F3" w:rsidRDefault="004926F3" w:rsidP="00316F9D">
            <w:pPr>
              <w:pStyle w:val="ConsPlusNormal"/>
              <w:jc w:val="center"/>
              <w:rPr>
                <w:bCs/>
              </w:rPr>
            </w:pPr>
            <w:r>
              <w:rPr>
                <w:bCs/>
              </w:rPr>
              <w:t>1</w:t>
            </w:r>
          </w:p>
        </w:tc>
        <w:tc>
          <w:tcPr>
            <w:tcW w:w="2039" w:type="dxa"/>
          </w:tcPr>
          <w:p w:rsidR="004926F3" w:rsidRDefault="004926F3" w:rsidP="00316F9D">
            <w:pPr>
              <w:pStyle w:val="ConsPlusNormal"/>
              <w:jc w:val="center"/>
              <w:rPr>
                <w:bCs/>
              </w:rPr>
            </w:pPr>
            <w:r>
              <w:rPr>
                <w:bCs/>
              </w:rPr>
              <w:t>1</w:t>
            </w:r>
          </w:p>
        </w:tc>
        <w:tc>
          <w:tcPr>
            <w:tcW w:w="2039" w:type="dxa"/>
          </w:tcPr>
          <w:p w:rsidR="004926F3" w:rsidRDefault="004926F3" w:rsidP="00316F9D">
            <w:pPr>
              <w:pStyle w:val="ConsPlusNormal"/>
              <w:jc w:val="center"/>
              <w:rPr>
                <w:bCs/>
              </w:rPr>
            </w:pPr>
            <w:r>
              <w:rPr>
                <w:bCs/>
              </w:rPr>
              <w:t>1</w:t>
            </w:r>
          </w:p>
        </w:tc>
      </w:tr>
      <w:tr w:rsidR="004926F3" w:rsidTr="00316F9D">
        <w:tc>
          <w:tcPr>
            <w:tcW w:w="2038" w:type="dxa"/>
          </w:tcPr>
          <w:p w:rsidR="004926F3" w:rsidRPr="00B646ED" w:rsidRDefault="004926F3" w:rsidP="00316F9D">
            <w:pPr>
              <w:pStyle w:val="ConsPlusNormal"/>
              <w:jc w:val="center"/>
              <w:rPr>
                <w:bCs/>
              </w:rPr>
            </w:pPr>
            <w:r>
              <w:rPr>
                <w:bCs/>
                <w:lang w:val="en-US"/>
              </w:rPr>
              <w:t>II</w:t>
            </w:r>
            <w:r>
              <w:rPr>
                <w:bCs/>
              </w:rPr>
              <w:t xml:space="preserve"> полугодие</w:t>
            </w:r>
          </w:p>
        </w:tc>
        <w:tc>
          <w:tcPr>
            <w:tcW w:w="2039" w:type="dxa"/>
          </w:tcPr>
          <w:p w:rsidR="004926F3" w:rsidRDefault="004926F3" w:rsidP="00316F9D">
            <w:pPr>
              <w:pStyle w:val="ConsPlusNormal"/>
              <w:jc w:val="center"/>
              <w:rPr>
                <w:bCs/>
              </w:rPr>
            </w:pPr>
            <w:r>
              <w:rPr>
                <w:bCs/>
              </w:rPr>
              <w:t>2</w:t>
            </w:r>
          </w:p>
        </w:tc>
        <w:tc>
          <w:tcPr>
            <w:tcW w:w="2039" w:type="dxa"/>
          </w:tcPr>
          <w:p w:rsidR="004926F3" w:rsidRDefault="004926F3" w:rsidP="00316F9D">
            <w:pPr>
              <w:pStyle w:val="ConsPlusNormal"/>
              <w:jc w:val="center"/>
              <w:rPr>
                <w:bCs/>
              </w:rPr>
            </w:pPr>
            <w:r>
              <w:rPr>
                <w:bCs/>
              </w:rPr>
              <w:t>0</w:t>
            </w:r>
          </w:p>
        </w:tc>
        <w:tc>
          <w:tcPr>
            <w:tcW w:w="2039" w:type="dxa"/>
          </w:tcPr>
          <w:p w:rsidR="004926F3" w:rsidRDefault="004926F3" w:rsidP="00316F9D">
            <w:pPr>
              <w:pStyle w:val="ConsPlusNormal"/>
              <w:jc w:val="center"/>
              <w:rPr>
                <w:bCs/>
              </w:rPr>
            </w:pPr>
            <w:r>
              <w:rPr>
                <w:bCs/>
              </w:rPr>
              <w:t>2</w:t>
            </w:r>
          </w:p>
        </w:tc>
        <w:tc>
          <w:tcPr>
            <w:tcW w:w="2039" w:type="dxa"/>
          </w:tcPr>
          <w:p w:rsidR="004926F3" w:rsidRDefault="004926F3" w:rsidP="00316F9D">
            <w:pPr>
              <w:pStyle w:val="ConsPlusNormal"/>
              <w:jc w:val="center"/>
              <w:rPr>
                <w:bCs/>
              </w:rPr>
            </w:pPr>
            <w:r>
              <w:rPr>
                <w:bCs/>
              </w:rPr>
              <w:t>2</w:t>
            </w:r>
          </w:p>
        </w:tc>
      </w:tr>
      <w:tr w:rsidR="004926F3" w:rsidRPr="00670DEE" w:rsidTr="00316F9D">
        <w:tc>
          <w:tcPr>
            <w:tcW w:w="2038" w:type="dxa"/>
          </w:tcPr>
          <w:p w:rsidR="004926F3" w:rsidRPr="00670DEE" w:rsidRDefault="004926F3" w:rsidP="00316F9D">
            <w:pPr>
              <w:pStyle w:val="ConsPlusNormal"/>
              <w:jc w:val="center"/>
              <w:rPr>
                <w:b/>
                <w:bCs/>
              </w:rPr>
            </w:pPr>
            <w:r w:rsidRPr="00670DEE">
              <w:rPr>
                <w:b/>
                <w:bCs/>
              </w:rPr>
              <w:t>Итого:</w:t>
            </w:r>
          </w:p>
        </w:tc>
        <w:tc>
          <w:tcPr>
            <w:tcW w:w="2039" w:type="dxa"/>
          </w:tcPr>
          <w:p w:rsidR="004926F3" w:rsidRPr="00670DEE" w:rsidRDefault="004926F3" w:rsidP="00316F9D">
            <w:pPr>
              <w:pStyle w:val="ConsPlusNormal"/>
              <w:jc w:val="center"/>
              <w:rPr>
                <w:b/>
                <w:bCs/>
              </w:rPr>
            </w:pPr>
            <w:r>
              <w:rPr>
                <w:b/>
                <w:bCs/>
              </w:rPr>
              <w:t>2</w:t>
            </w:r>
          </w:p>
        </w:tc>
        <w:tc>
          <w:tcPr>
            <w:tcW w:w="2039" w:type="dxa"/>
          </w:tcPr>
          <w:p w:rsidR="004926F3" w:rsidRPr="00670DEE" w:rsidRDefault="004926F3" w:rsidP="00316F9D">
            <w:pPr>
              <w:pStyle w:val="ConsPlusNormal"/>
              <w:jc w:val="center"/>
              <w:rPr>
                <w:b/>
                <w:bCs/>
              </w:rPr>
            </w:pPr>
            <w:r>
              <w:rPr>
                <w:b/>
                <w:bCs/>
              </w:rPr>
              <w:t>1</w:t>
            </w:r>
          </w:p>
        </w:tc>
        <w:tc>
          <w:tcPr>
            <w:tcW w:w="2039" w:type="dxa"/>
          </w:tcPr>
          <w:p w:rsidR="004926F3" w:rsidRPr="00670DEE" w:rsidRDefault="004926F3" w:rsidP="00316F9D">
            <w:pPr>
              <w:pStyle w:val="ConsPlusNormal"/>
              <w:jc w:val="center"/>
              <w:rPr>
                <w:b/>
                <w:bCs/>
              </w:rPr>
            </w:pPr>
            <w:r>
              <w:rPr>
                <w:b/>
                <w:bCs/>
              </w:rPr>
              <w:t>3</w:t>
            </w:r>
          </w:p>
        </w:tc>
        <w:tc>
          <w:tcPr>
            <w:tcW w:w="2039" w:type="dxa"/>
          </w:tcPr>
          <w:p w:rsidR="004926F3" w:rsidRPr="00670DEE" w:rsidRDefault="004926F3" w:rsidP="00316F9D">
            <w:pPr>
              <w:pStyle w:val="ConsPlusNormal"/>
              <w:jc w:val="center"/>
              <w:rPr>
                <w:b/>
                <w:bCs/>
              </w:rPr>
            </w:pPr>
            <w:r>
              <w:rPr>
                <w:b/>
                <w:bCs/>
              </w:rPr>
              <w:t>3</w:t>
            </w:r>
          </w:p>
        </w:tc>
      </w:tr>
    </w:tbl>
    <w:p w:rsidR="004926F3" w:rsidRPr="00670DEE" w:rsidRDefault="004926F3" w:rsidP="004926F3">
      <w:pPr>
        <w:pStyle w:val="ConsPlusNormal"/>
        <w:widowControl w:val="0"/>
        <w:ind w:firstLine="709"/>
        <w:jc w:val="both"/>
        <w:rPr>
          <w:b/>
          <w:bCs/>
        </w:rPr>
      </w:pPr>
    </w:p>
    <w:p w:rsidR="004926F3" w:rsidRDefault="004926F3" w:rsidP="004926F3">
      <w:pPr>
        <w:widowControl w:val="0"/>
        <w:ind w:firstLine="709"/>
        <w:jc w:val="both"/>
      </w:pPr>
      <w:r>
        <w:rPr>
          <w:rStyle w:val="Bodytext2"/>
          <w:rFonts w:eastAsia="Verdana"/>
        </w:rPr>
        <w:t>Из трех плановых, выездных проверок в соответствии с ежегодным планом проведения плановых проверок юридических лиц и индивидуальных предпринимателей на 2016 год были проведены проверки в отношении ООО "АРММЕТ" и ООО "ПРОМАРМ".</w:t>
      </w:r>
    </w:p>
    <w:p w:rsidR="004926F3" w:rsidRDefault="004926F3" w:rsidP="004926F3">
      <w:pPr>
        <w:widowControl w:val="0"/>
        <w:ind w:firstLine="709"/>
        <w:jc w:val="both"/>
      </w:pPr>
      <w:r>
        <w:rPr>
          <w:rStyle w:val="Bodytext2"/>
          <w:rFonts w:eastAsia="Verdana"/>
        </w:rPr>
        <w:t xml:space="preserve">В соответствии с Федеральным законом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w:t>
      </w:r>
      <w:r>
        <w:rPr>
          <w:rStyle w:val="Bodytext2"/>
          <w:rFonts w:eastAsia="Verdana"/>
        </w:rPr>
        <w:lastRenderedPageBreak/>
        <w:t>муниципального контроля» Федеральный закон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дополнен статьей 26.1, в соответствии с которой с 1 января 2016 года до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 209-ФЗ «О развитии малого и среднего предпринимательства в Российской Федерации»,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4926F3" w:rsidRDefault="004926F3" w:rsidP="004926F3">
      <w:pPr>
        <w:widowControl w:val="0"/>
        <w:ind w:firstLine="709"/>
        <w:jc w:val="both"/>
      </w:pPr>
      <w:r>
        <w:rPr>
          <w:rStyle w:val="Bodytext2"/>
          <w:rFonts w:eastAsia="Verdana"/>
        </w:rPr>
        <w:t xml:space="preserve">С 01.08.2016 года на сайте Федеральной налоговой службы Российской Федерации начал функционировать «Единый реестр субъектов малого и среднего предпринимательства» (далее </w:t>
      </w:r>
      <w:r>
        <w:rPr>
          <w:rStyle w:val="Bodytext2"/>
        </w:rPr>
        <w:t xml:space="preserve">- </w:t>
      </w:r>
      <w:r>
        <w:rPr>
          <w:rStyle w:val="Bodytext2"/>
          <w:rFonts w:eastAsia="Verdana"/>
        </w:rPr>
        <w:t>Реестр проверок), в котором числятся ООО "АРММЕТ", ООО "ПРОМАРМ", ООО "ДОРСЕРВИС-2".  Однако, ходатайства и документы от представителей ООО "АРММЕТ" и ООО "ПРОМАРМ" о том, что данные юридические лица отнесены к субъектам малого и среднего предпринимательства не были представлены. В отношении данных юридических лиц были осуществлены проверки в июле и августе 2016</w:t>
      </w:r>
      <w:proofErr w:type="gramStart"/>
      <w:r>
        <w:rPr>
          <w:rStyle w:val="Bodytext2"/>
          <w:rFonts w:eastAsia="Verdana"/>
        </w:rPr>
        <w:t>г.,согласно</w:t>
      </w:r>
      <w:proofErr w:type="gramEnd"/>
      <w:r>
        <w:rPr>
          <w:rStyle w:val="Bodytext2"/>
          <w:rFonts w:eastAsia="Verdana"/>
        </w:rPr>
        <w:t xml:space="preserve"> плану. </w:t>
      </w:r>
    </w:p>
    <w:p w:rsidR="004926F3" w:rsidRDefault="004926F3" w:rsidP="004926F3">
      <w:pPr>
        <w:widowControl w:val="0"/>
        <w:ind w:firstLine="709"/>
        <w:jc w:val="both"/>
      </w:pPr>
      <w:r>
        <w:t xml:space="preserve">По </w:t>
      </w:r>
      <w:r>
        <w:rPr>
          <w:rStyle w:val="Bodytext2"/>
          <w:rFonts w:eastAsia="Verdana"/>
        </w:rPr>
        <w:t>ООО "ДОРСЕРВИС-2"   23.09.2016 г. было направлено обращение в Орехово-Зуевскую городскую прокуратуру для исключения из плана проверок на 2016 год, в связи с тем, что данное юридическое лицо включено в Единый реестр субъекта малого и среднего предпринимательства.</w:t>
      </w:r>
    </w:p>
    <w:p w:rsidR="004926F3" w:rsidRDefault="004926F3" w:rsidP="004926F3">
      <w:pPr>
        <w:widowControl w:val="0"/>
        <w:ind w:firstLine="709"/>
        <w:jc w:val="both"/>
      </w:pPr>
      <w:r>
        <w:rPr>
          <w:rStyle w:val="Bodytext2"/>
          <w:rFonts w:eastAsia="Verdana"/>
        </w:rPr>
        <w:t xml:space="preserve">Орехово-Зуевской городской прокуратурой было направлено представление от 16.09.2016 № 2530/02-35 (в порядке ст. 24 Федерального закона "О прокуратуре" об устранении нарушений действующего законодательства) о том, что проверки в отношении ООО "АРММЕТ", ООО "ПРОМАРМ" проведены с нарушением требований, действующего законодательства и в соответствии с частью </w:t>
      </w:r>
      <w:r>
        <w:t xml:space="preserve">1, </w:t>
      </w:r>
      <w:r>
        <w:rPr>
          <w:rStyle w:val="Bodytext2"/>
          <w:rFonts w:eastAsia="Verdana"/>
        </w:rPr>
        <w:t xml:space="preserve">статьи 20 Федерального закона Российской Федерации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влечет недействительность результатов проверки. </w:t>
      </w:r>
      <w:r>
        <w:rPr>
          <w:rStyle w:val="Bodytext2"/>
        </w:rPr>
        <w:t>Требования,</w:t>
      </w:r>
      <w:r>
        <w:rPr>
          <w:rStyle w:val="Bodytext2"/>
          <w:rFonts w:eastAsia="Verdana"/>
        </w:rPr>
        <w:t xml:space="preserve"> изложенные в данном представлении приняты и исполнены, с должностными лицами Администрации Орехово-Зуевского муниципального района, осуществляющими функции по организации муниципального контроля, проведена разъяснительная работа.</w:t>
      </w:r>
    </w:p>
    <w:p w:rsidR="004926F3" w:rsidRDefault="004926F3" w:rsidP="004926F3">
      <w:pPr>
        <w:pStyle w:val="ConsPlusNormal"/>
        <w:ind w:firstLine="540"/>
        <w:jc w:val="both"/>
      </w:pPr>
      <w:r>
        <w:t>Плановые п</w:t>
      </w:r>
      <w:r w:rsidRPr="000655BB">
        <w:t xml:space="preserve">роверки </w:t>
      </w:r>
      <w:r>
        <w:t xml:space="preserve">по </w:t>
      </w:r>
      <w:r w:rsidRPr="000655BB">
        <w:t>муниципально</w:t>
      </w:r>
      <w:r>
        <w:t>му</w:t>
      </w:r>
      <w:r w:rsidRPr="000655BB">
        <w:t xml:space="preserve"> лесно</w:t>
      </w:r>
      <w:r>
        <w:t xml:space="preserve">му, </w:t>
      </w:r>
      <w:r w:rsidRPr="000655BB">
        <w:t>муниципально</w:t>
      </w:r>
      <w:r>
        <w:t>му</w:t>
      </w:r>
      <w:r w:rsidRPr="000655BB">
        <w:t xml:space="preserve"> жилищно</w:t>
      </w:r>
      <w:r>
        <w:t xml:space="preserve">му и </w:t>
      </w:r>
      <w:r w:rsidRPr="000655BB">
        <w:t>контролю</w:t>
      </w:r>
      <w:r>
        <w:t xml:space="preserve"> за сохранностью автомобильных дорог местного значения</w:t>
      </w:r>
      <w:r w:rsidRPr="000655BB">
        <w:t xml:space="preserve"> на территориях сельских поселений </w:t>
      </w:r>
      <w:r>
        <w:t xml:space="preserve">не проводились, так как </w:t>
      </w:r>
      <w:r w:rsidRPr="000655BB">
        <w:t xml:space="preserve">планом проведения проверок </w:t>
      </w:r>
      <w:r>
        <w:t>юридических лиц и индивидуальных предпринимателей на</w:t>
      </w:r>
      <w:r w:rsidRPr="000655BB">
        <w:t xml:space="preserve"> 201</w:t>
      </w:r>
      <w:r>
        <w:t>6</w:t>
      </w:r>
      <w:r w:rsidRPr="000655BB">
        <w:t xml:space="preserve"> год не предусм</w:t>
      </w:r>
      <w:r>
        <w:t>атривались</w:t>
      </w:r>
      <w:r w:rsidRPr="000655BB">
        <w:t xml:space="preserve">. </w:t>
      </w:r>
    </w:p>
    <w:p w:rsidR="004926F3" w:rsidRDefault="004926F3" w:rsidP="004926F3">
      <w:pPr>
        <w:pStyle w:val="ConsPlusNormal"/>
        <w:ind w:firstLine="540"/>
        <w:jc w:val="both"/>
      </w:pPr>
      <w:r w:rsidRPr="000655BB">
        <w:t xml:space="preserve">Внеплановые проверки </w:t>
      </w:r>
      <w:r>
        <w:t xml:space="preserve">по </w:t>
      </w:r>
      <w:r w:rsidRPr="000655BB">
        <w:t>муниципально</w:t>
      </w:r>
      <w:r>
        <w:t>му</w:t>
      </w:r>
      <w:r w:rsidRPr="000655BB">
        <w:t xml:space="preserve"> лесно</w:t>
      </w:r>
      <w:r>
        <w:t xml:space="preserve">му контролю и </w:t>
      </w:r>
      <w:r w:rsidRPr="000655BB">
        <w:t>контролю</w:t>
      </w:r>
      <w:r>
        <w:t xml:space="preserve"> за сохранностью автомобильных дорог местного значения</w:t>
      </w:r>
      <w:r w:rsidRPr="000655BB">
        <w:t xml:space="preserve"> на территориях сельских посел</w:t>
      </w:r>
      <w:r>
        <w:t xml:space="preserve">ений </w:t>
      </w:r>
      <w:r w:rsidRPr="000655BB">
        <w:t>не проводились по причине отсутствия оснований.</w:t>
      </w:r>
      <w:r>
        <w:t xml:space="preserve"> </w:t>
      </w:r>
    </w:p>
    <w:p w:rsidR="004926F3" w:rsidRDefault="004926F3" w:rsidP="004926F3">
      <w:pPr>
        <w:pStyle w:val="ConsPlusNormal"/>
        <w:ind w:firstLine="540"/>
        <w:jc w:val="both"/>
      </w:pPr>
      <w:r>
        <w:t xml:space="preserve">Муниципальным жилищным контролем в 2016 году </w:t>
      </w:r>
      <w:r>
        <w:rPr>
          <w:rFonts w:cs="Arial"/>
        </w:rPr>
        <w:t xml:space="preserve">на территории сельских поселений Орехово-Зуевского муниципального района было проведено 27 внеплановых проверок по обращениям граждан в органы местного самоуправления, плановых проверок не проводилось в связи с тем, что отдел муниципального жилищного контроля и жилищной политики управления ЖКХ администрации Орехово-Зуевского муниципального района образован в сентябре 2015г.  и план работы по организации муниципального жилищного контроля на 2016г.  не мог быть согласован с органами прокуратуры до 01.09.2015г. Две внеплановые проверки были проведены с нарушением требований законодательства о порядке их проведения, по результатам проведения которых к должностным лицам органов муниципального контроля применены меры административного наказания. Должностные лица – муниципальные жилищные инспекторы Орехово-Зуевского муниципального района (Герасимова А.В., Широкова Н.Н.) за допущенные нарушения требований </w:t>
      </w:r>
      <w:r>
        <w:rPr>
          <w:rFonts w:cs="Arial"/>
        </w:rPr>
        <w:lastRenderedPageBreak/>
        <w:t>законодательства на основании постановлений мирового судьи привлечены к административной ответственности, им было назначено наказание в виде административных штрафов.</w:t>
      </w:r>
    </w:p>
    <w:p w:rsidR="004926F3" w:rsidRDefault="004926F3" w:rsidP="004926F3">
      <w:pPr>
        <w:pStyle w:val="ConsPlusNormal"/>
        <w:ind w:firstLine="567"/>
        <w:jc w:val="both"/>
      </w:pPr>
      <w:r>
        <w:t xml:space="preserve">б) </w:t>
      </w:r>
      <w:r w:rsidRPr="00434880">
        <w:t>При проведении мероприятий в рамках муниципального земельного</w:t>
      </w:r>
      <w:r>
        <w:t>, жилищного</w:t>
      </w:r>
      <w:r w:rsidRPr="00434880">
        <w:t xml:space="preserve"> контроля </w:t>
      </w:r>
      <w:r>
        <w:t xml:space="preserve">и контроля за сохранностью автомобильных дорог местного значения </w:t>
      </w:r>
      <w:r w:rsidRPr="00434880">
        <w:t>эксперты и экспертные организации не привлекались.</w:t>
      </w:r>
    </w:p>
    <w:p w:rsidR="004926F3" w:rsidRDefault="004926F3" w:rsidP="004926F3">
      <w:pPr>
        <w:ind w:firstLine="567"/>
        <w:jc w:val="both"/>
      </w:pPr>
      <w:r>
        <w:t xml:space="preserve">в) </w:t>
      </w:r>
      <w:r w:rsidRPr="007623FC">
        <w:t>Случаев причинения юридическими лицами и индивидуальными предпринимателями, в отношении которых осуществля</w:t>
      </w:r>
      <w:r>
        <w:t xml:space="preserve">лись </w:t>
      </w:r>
      <w:r w:rsidRPr="007623FC">
        <w:t>контрольные мероприятия</w:t>
      </w:r>
      <w:r>
        <w:t xml:space="preserve"> в 2016 году</w:t>
      </w:r>
      <w:r w:rsidRPr="007623FC">
        <w:t>, вреда жизни и здоровью граждан, вреда окружающей среде не зарегистрировано.</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4926F3" w:rsidRDefault="004926F3" w:rsidP="004926F3">
      <w:pPr>
        <w:widowControl w:val="0"/>
        <w:tabs>
          <w:tab w:val="left" w:pos="1014"/>
        </w:tabs>
        <w:ind w:firstLine="567"/>
        <w:jc w:val="both"/>
      </w:pPr>
      <w:r>
        <w:t xml:space="preserve">а) Мероприятия по муниципальному земельному контролю проводились с участием юридических лиц и индивидуальных предпринимателей, с обязательным условием их уведомления о проведении проверки. </w:t>
      </w:r>
      <w:r>
        <w:rPr>
          <w:rStyle w:val="Bodytext2"/>
          <w:rFonts w:eastAsia="Verdana"/>
        </w:rPr>
        <w:t>Органами государственного надзора была предоставлена информация о принятых мерах по фактам выявленных нарушений земельного законодательства:</w:t>
      </w:r>
    </w:p>
    <w:p w:rsidR="004926F3" w:rsidRDefault="004926F3" w:rsidP="004926F3">
      <w:pPr>
        <w:widowControl w:val="0"/>
        <w:ind w:firstLine="426"/>
        <w:jc w:val="both"/>
      </w:pPr>
      <w:r>
        <w:rPr>
          <w:rStyle w:val="Bodytext2"/>
          <w:rFonts w:eastAsia="Verdana"/>
        </w:rPr>
        <w:t>в первом полугодии 2016 года на ИП Петухова В.А. наложен административный штраф в размере 500 руб.</w:t>
      </w:r>
    </w:p>
    <w:p w:rsidR="004926F3" w:rsidRDefault="004926F3" w:rsidP="004926F3">
      <w:pPr>
        <w:widowControl w:val="0"/>
        <w:ind w:firstLine="426"/>
        <w:jc w:val="both"/>
      </w:pPr>
      <w:r>
        <w:rPr>
          <w:rStyle w:val="Bodytext2"/>
          <w:rFonts w:eastAsia="Verdana"/>
        </w:rPr>
        <w:t>во втором полугодии 2016 года на ООО «АРММЕТ» наложен административный штраф в размере 200 000 руб. и на ООО ПРОМАРМ» наложен административный штраф в размере 200 000 руб.</w:t>
      </w:r>
    </w:p>
    <w:p w:rsidR="004926F3" w:rsidRPr="002968A9" w:rsidRDefault="004926F3" w:rsidP="004926F3">
      <w:pPr>
        <w:jc w:val="both"/>
        <w:rPr>
          <w:rFonts w:cs="Arial"/>
          <w:color w:val="000000"/>
        </w:rPr>
      </w:pPr>
      <w:r>
        <w:rPr>
          <w:rFonts w:cs="Arial"/>
          <w:color w:val="000000"/>
        </w:rPr>
        <w:t xml:space="preserve">           В</w:t>
      </w:r>
      <w:r w:rsidRPr="00891DE6">
        <w:rPr>
          <w:rFonts w:cs="Arial"/>
          <w:color w:val="000000"/>
        </w:rPr>
        <w:t xml:space="preserve"> процессе осуществления деятельности и обязательных требований жилищного законодательства</w:t>
      </w:r>
      <w:r>
        <w:rPr>
          <w:rFonts w:cs="Arial"/>
          <w:color w:val="000000"/>
        </w:rPr>
        <w:t xml:space="preserve"> в результате внеплановых проверок, по итогам, </w:t>
      </w:r>
      <w:r w:rsidRPr="00891DE6">
        <w:rPr>
          <w:rFonts w:cs="Arial"/>
          <w:color w:val="000000"/>
        </w:rPr>
        <w:t>проведения которы</w:t>
      </w:r>
      <w:r>
        <w:rPr>
          <w:rFonts w:cs="Arial"/>
          <w:color w:val="000000"/>
        </w:rPr>
        <w:t xml:space="preserve">х выявлены правонарушения, </w:t>
      </w:r>
      <w:r w:rsidRPr="00891DE6">
        <w:rPr>
          <w:rFonts w:cs="Arial"/>
          <w:color w:val="000000"/>
        </w:rPr>
        <w:t>составлены акты с указанием замечаний. В указанные в актах сроки, все замечания были устранены юридическими лицами, ин</w:t>
      </w:r>
      <w:r>
        <w:rPr>
          <w:rFonts w:cs="Arial"/>
          <w:color w:val="000000"/>
        </w:rPr>
        <w:t xml:space="preserve">дивидуальными предпринимателями.          </w:t>
      </w:r>
    </w:p>
    <w:p w:rsidR="004926F3" w:rsidRPr="000B134E" w:rsidRDefault="004926F3" w:rsidP="004926F3">
      <w:pPr>
        <w:jc w:val="both"/>
      </w:pPr>
      <w:r>
        <w:t xml:space="preserve">       б) </w:t>
      </w:r>
      <w:proofErr w:type="gramStart"/>
      <w:r w:rsidRPr="000B134E">
        <w:t>В</w:t>
      </w:r>
      <w:proofErr w:type="gramEnd"/>
      <w:r>
        <w:t xml:space="preserve"> </w:t>
      </w:r>
      <w:r w:rsidRPr="000B134E">
        <w:t>ходе проведения выездных проверок в рамках муниципального земельного контроля юридическим лицам и индивидуальным предпринимателям были даны разъяснения по процедуре оформления прав на земельные участки, по установлению границ земельных участков в соответствии с требованиями земельного законодательства, по приведению в соответствие видов разрешенного использования земельных участков.</w:t>
      </w:r>
    </w:p>
    <w:p w:rsidR="004926F3" w:rsidRPr="002968A9" w:rsidRDefault="004926F3" w:rsidP="004926F3">
      <w:pPr>
        <w:pStyle w:val="ConsPlusNormal"/>
        <w:ind w:firstLine="426"/>
        <w:jc w:val="both"/>
      </w:pPr>
      <w:r>
        <w:t>в) Сведений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не поступало.</w:t>
      </w:r>
    </w:p>
    <w:p w:rsidR="00886888" w:rsidRDefault="00886888" w:rsidP="00886888">
      <w:pPr>
        <w:rPr>
          <w:sz w:val="32"/>
          <w:szCs w:val="32"/>
        </w:rPr>
      </w:pP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4926F3" w:rsidRDefault="004926F3" w:rsidP="004926F3">
      <w:pPr>
        <w:autoSpaceDE w:val="0"/>
        <w:autoSpaceDN w:val="0"/>
        <w:adjustRightInd w:val="0"/>
        <w:ind w:right="4"/>
        <w:jc w:val="both"/>
        <w:rPr>
          <w:bCs/>
        </w:rPr>
      </w:pPr>
    </w:p>
    <w:tbl>
      <w:tblPr>
        <w:tblStyle w:val="ab"/>
        <w:tblW w:w="10060" w:type="dxa"/>
        <w:tblLook w:val="04A0" w:firstRow="1" w:lastRow="0" w:firstColumn="1" w:lastColumn="0" w:noHBand="0" w:noVBand="1"/>
      </w:tblPr>
      <w:tblGrid>
        <w:gridCol w:w="6374"/>
        <w:gridCol w:w="1272"/>
        <w:gridCol w:w="1413"/>
        <w:gridCol w:w="1001"/>
      </w:tblGrid>
      <w:tr w:rsidR="004926F3" w:rsidTr="00EC00F1">
        <w:tc>
          <w:tcPr>
            <w:tcW w:w="6374" w:type="dxa"/>
          </w:tcPr>
          <w:p w:rsidR="004926F3" w:rsidRPr="00552535" w:rsidRDefault="004926F3" w:rsidP="00316F9D">
            <w:pPr>
              <w:autoSpaceDE w:val="0"/>
              <w:autoSpaceDN w:val="0"/>
              <w:adjustRightInd w:val="0"/>
              <w:ind w:right="4"/>
              <w:jc w:val="center"/>
              <w:rPr>
                <w:b/>
                <w:bCs/>
                <w:sz w:val="22"/>
                <w:szCs w:val="22"/>
              </w:rPr>
            </w:pPr>
            <w:r w:rsidRPr="00552535">
              <w:rPr>
                <w:b/>
                <w:bCs/>
                <w:sz w:val="22"/>
                <w:szCs w:val="22"/>
              </w:rPr>
              <w:t>Показатель</w:t>
            </w:r>
            <w:r>
              <w:rPr>
                <w:b/>
                <w:bCs/>
                <w:sz w:val="22"/>
                <w:szCs w:val="22"/>
              </w:rPr>
              <w:t>:</w:t>
            </w:r>
          </w:p>
        </w:tc>
        <w:tc>
          <w:tcPr>
            <w:tcW w:w="1272" w:type="dxa"/>
          </w:tcPr>
          <w:p w:rsidR="004926F3" w:rsidRPr="00552535" w:rsidRDefault="004926F3" w:rsidP="00316F9D">
            <w:pPr>
              <w:autoSpaceDE w:val="0"/>
              <w:autoSpaceDN w:val="0"/>
              <w:adjustRightInd w:val="0"/>
              <w:ind w:right="4"/>
              <w:jc w:val="center"/>
              <w:rPr>
                <w:b/>
                <w:bCs/>
                <w:sz w:val="22"/>
                <w:szCs w:val="22"/>
              </w:rPr>
            </w:pPr>
            <w:r w:rsidRPr="00552535">
              <w:rPr>
                <w:b/>
                <w:bCs/>
                <w:sz w:val="22"/>
                <w:szCs w:val="22"/>
                <w:lang w:val="en-US"/>
              </w:rPr>
              <w:t>I</w:t>
            </w:r>
            <w:r w:rsidRPr="00552535">
              <w:rPr>
                <w:b/>
                <w:bCs/>
                <w:sz w:val="22"/>
                <w:szCs w:val="22"/>
              </w:rPr>
              <w:t xml:space="preserve"> полугодие</w:t>
            </w:r>
          </w:p>
        </w:tc>
        <w:tc>
          <w:tcPr>
            <w:tcW w:w="1413" w:type="dxa"/>
          </w:tcPr>
          <w:p w:rsidR="004926F3" w:rsidRPr="00552535" w:rsidRDefault="004926F3" w:rsidP="00316F9D">
            <w:pPr>
              <w:autoSpaceDE w:val="0"/>
              <w:autoSpaceDN w:val="0"/>
              <w:adjustRightInd w:val="0"/>
              <w:ind w:right="4"/>
              <w:jc w:val="center"/>
              <w:rPr>
                <w:b/>
                <w:bCs/>
                <w:sz w:val="22"/>
                <w:szCs w:val="22"/>
              </w:rPr>
            </w:pPr>
            <w:r w:rsidRPr="00552535">
              <w:rPr>
                <w:b/>
                <w:bCs/>
                <w:sz w:val="22"/>
                <w:szCs w:val="22"/>
                <w:lang w:val="en-US"/>
              </w:rPr>
              <w:t>II</w:t>
            </w:r>
            <w:r w:rsidRPr="00552535">
              <w:rPr>
                <w:b/>
                <w:bCs/>
                <w:sz w:val="22"/>
                <w:szCs w:val="22"/>
              </w:rPr>
              <w:t xml:space="preserve"> полугодие</w:t>
            </w:r>
          </w:p>
        </w:tc>
        <w:tc>
          <w:tcPr>
            <w:tcW w:w="1001" w:type="dxa"/>
          </w:tcPr>
          <w:p w:rsidR="004926F3" w:rsidRPr="00552535" w:rsidRDefault="004926F3" w:rsidP="00316F9D">
            <w:pPr>
              <w:autoSpaceDE w:val="0"/>
              <w:autoSpaceDN w:val="0"/>
              <w:adjustRightInd w:val="0"/>
              <w:ind w:right="4"/>
              <w:jc w:val="center"/>
              <w:rPr>
                <w:b/>
                <w:bCs/>
                <w:sz w:val="22"/>
                <w:szCs w:val="22"/>
              </w:rPr>
            </w:pPr>
            <w:r w:rsidRPr="00552535">
              <w:rPr>
                <w:b/>
                <w:bCs/>
                <w:sz w:val="22"/>
                <w:szCs w:val="22"/>
              </w:rPr>
              <w:t xml:space="preserve">  201</w:t>
            </w:r>
            <w:r>
              <w:rPr>
                <w:b/>
                <w:bCs/>
                <w:sz w:val="22"/>
                <w:szCs w:val="22"/>
              </w:rPr>
              <w:t>6</w:t>
            </w:r>
            <w:r w:rsidRPr="00552535">
              <w:rPr>
                <w:b/>
                <w:bCs/>
                <w:sz w:val="22"/>
                <w:szCs w:val="22"/>
              </w:rPr>
              <w:t xml:space="preserve"> го</w:t>
            </w:r>
            <w:bookmarkStart w:id="0" w:name="_GoBack"/>
            <w:bookmarkEnd w:id="0"/>
            <w:r w:rsidRPr="00552535">
              <w:rPr>
                <w:b/>
                <w:bCs/>
                <w:sz w:val="22"/>
                <w:szCs w:val="22"/>
              </w:rPr>
              <w:t>д</w:t>
            </w:r>
          </w:p>
        </w:tc>
      </w:tr>
      <w:tr w:rsidR="004926F3" w:rsidTr="00EC00F1">
        <w:tc>
          <w:tcPr>
            <w:tcW w:w="6374" w:type="dxa"/>
          </w:tcPr>
          <w:p w:rsidR="004926F3" w:rsidRPr="00337FC0" w:rsidRDefault="004926F3" w:rsidP="00316F9D">
            <w:pPr>
              <w:autoSpaceDE w:val="0"/>
              <w:autoSpaceDN w:val="0"/>
              <w:adjustRightInd w:val="0"/>
              <w:ind w:right="4"/>
              <w:jc w:val="both"/>
              <w:rPr>
                <w:bCs/>
                <w:sz w:val="22"/>
                <w:szCs w:val="22"/>
              </w:rPr>
            </w:pPr>
            <w:r w:rsidRPr="00337FC0">
              <w:rPr>
                <w:sz w:val="22"/>
                <w:szCs w:val="22"/>
              </w:rPr>
              <w:t>выполнение плана проведения проверок (доля проведенных плановых проверок в процентах общего количества запланированных проверок</w:t>
            </w:r>
            <w:r>
              <w:rPr>
                <w:sz w:val="22"/>
                <w:szCs w:val="22"/>
              </w:rPr>
              <w:t>)</w:t>
            </w:r>
          </w:p>
        </w:tc>
        <w:tc>
          <w:tcPr>
            <w:tcW w:w="1272" w:type="dxa"/>
          </w:tcPr>
          <w:p w:rsidR="004926F3" w:rsidRDefault="004926F3" w:rsidP="00316F9D">
            <w:pPr>
              <w:autoSpaceDE w:val="0"/>
              <w:autoSpaceDN w:val="0"/>
              <w:adjustRightInd w:val="0"/>
              <w:ind w:right="4"/>
              <w:jc w:val="center"/>
              <w:rPr>
                <w:bCs/>
              </w:rPr>
            </w:pPr>
            <w:r>
              <w:rPr>
                <w:bCs/>
              </w:rPr>
              <w:t>0%</w:t>
            </w:r>
          </w:p>
        </w:tc>
        <w:tc>
          <w:tcPr>
            <w:tcW w:w="1413" w:type="dxa"/>
          </w:tcPr>
          <w:p w:rsidR="004926F3" w:rsidRDefault="004926F3" w:rsidP="00316F9D">
            <w:pPr>
              <w:autoSpaceDE w:val="0"/>
              <w:autoSpaceDN w:val="0"/>
              <w:adjustRightInd w:val="0"/>
              <w:ind w:right="4"/>
              <w:jc w:val="center"/>
              <w:rPr>
                <w:bCs/>
              </w:rPr>
            </w:pPr>
            <w:r>
              <w:rPr>
                <w:bCs/>
              </w:rPr>
              <w:t>66%</w:t>
            </w:r>
          </w:p>
        </w:tc>
        <w:tc>
          <w:tcPr>
            <w:tcW w:w="1001" w:type="dxa"/>
          </w:tcPr>
          <w:p w:rsidR="004926F3" w:rsidRDefault="004926F3" w:rsidP="00316F9D">
            <w:pPr>
              <w:autoSpaceDE w:val="0"/>
              <w:autoSpaceDN w:val="0"/>
              <w:adjustRightInd w:val="0"/>
              <w:ind w:right="4"/>
              <w:jc w:val="center"/>
              <w:rPr>
                <w:bCs/>
              </w:rPr>
            </w:pPr>
            <w:r>
              <w:rPr>
                <w:bCs/>
              </w:rPr>
              <w:t>66%</w:t>
            </w:r>
          </w:p>
        </w:tc>
      </w:tr>
      <w:tr w:rsidR="004926F3" w:rsidTr="00EC00F1">
        <w:tc>
          <w:tcPr>
            <w:tcW w:w="6374" w:type="dxa"/>
          </w:tcPr>
          <w:p w:rsidR="004926F3" w:rsidRPr="00337FC0" w:rsidRDefault="004926F3" w:rsidP="00316F9D">
            <w:pPr>
              <w:autoSpaceDE w:val="0"/>
              <w:autoSpaceDN w:val="0"/>
              <w:adjustRightInd w:val="0"/>
              <w:ind w:right="4"/>
              <w:jc w:val="both"/>
              <w:rPr>
                <w:bCs/>
                <w:sz w:val="22"/>
                <w:szCs w:val="22"/>
              </w:rPr>
            </w:pPr>
            <w:r w:rsidRPr="00337FC0">
              <w:rPr>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272" w:type="dxa"/>
          </w:tcPr>
          <w:p w:rsidR="004926F3" w:rsidRDefault="004926F3" w:rsidP="00316F9D">
            <w:pPr>
              <w:autoSpaceDE w:val="0"/>
              <w:autoSpaceDN w:val="0"/>
              <w:adjustRightInd w:val="0"/>
              <w:ind w:right="4"/>
              <w:jc w:val="center"/>
              <w:rPr>
                <w:bCs/>
              </w:rPr>
            </w:pPr>
            <w:r>
              <w:rPr>
                <w:bCs/>
              </w:rPr>
              <w:t>0%</w:t>
            </w:r>
          </w:p>
        </w:tc>
        <w:tc>
          <w:tcPr>
            <w:tcW w:w="1413" w:type="dxa"/>
          </w:tcPr>
          <w:p w:rsidR="004926F3" w:rsidRDefault="004926F3" w:rsidP="00316F9D">
            <w:pPr>
              <w:jc w:val="center"/>
            </w:pPr>
            <w:r w:rsidRPr="00D962B5">
              <w:rPr>
                <w:bCs/>
              </w:rPr>
              <w:t>0%</w:t>
            </w:r>
          </w:p>
        </w:tc>
        <w:tc>
          <w:tcPr>
            <w:tcW w:w="1001" w:type="dxa"/>
          </w:tcPr>
          <w:p w:rsidR="004926F3" w:rsidRDefault="004926F3" w:rsidP="00316F9D">
            <w:pPr>
              <w:jc w:val="center"/>
            </w:pPr>
            <w:r w:rsidRPr="00D962B5">
              <w:rPr>
                <w:bCs/>
              </w:rPr>
              <w:t>0%</w:t>
            </w:r>
          </w:p>
        </w:tc>
      </w:tr>
      <w:tr w:rsidR="004926F3" w:rsidTr="00EC00F1">
        <w:tc>
          <w:tcPr>
            <w:tcW w:w="6374" w:type="dxa"/>
          </w:tcPr>
          <w:p w:rsidR="004926F3" w:rsidRPr="00337FC0" w:rsidRDefault="004926F3" w:rsidP="00316F9D">
            <w:pPr>
              <w:autoSpaceDE w:val="0"/>
              <w:autoSpaceDN w:val="0"/>
              <w:adjustRightInd w:val="0"/>
              <w:ind w:right="4"/>
              <w:jc w:val="both"/>
              <w:rPr>
                <w:bCs/>
                <w:sz w:val="22"/>
                <w:szCs w:val="22"/>
              </w:rPr>
            </w:pPr>
            <w:r w:rsidRPr="00337FC0">
              <w:rPr>
                <w:sz w:val="22"/>
                <w:szCs w:val="22"/>
              </w:rPr>
              <w:t>доля проверок, результаты которых признаны недействительными (в процентах общего числа проведенных проверок)</w:t>
            </w:r>
          </w:p>
        </w:tc>
        <w:tc>
          <w:tcPr>
            <w:tcW w:w="1272" w:type="dxa"/>
          </w:tcPr>
          <w:p w:rsidR="004926F3" w:rsidRDefault="004926F3" w:rsidP="00316F9D">
            <w:pPr>
              <w:jc w:val="center"/>
            </w:pPr>
            <w:r w:rsidRPr="00F95E4E">
              <w:rPr>
                <w:bCs/>
              </w:rPr>
              <w:t>0%</w:t>
            </w:r>
          </w:p>
        </w:tc>
        <w:tc>
          <w:tcPr>
            <w:tcW w:w="1413" w:type="dxa"/>
          </w:tcPr>
          <w:p w:rsidR="004926F3" w:rsidRDefault="004926F3" w:rsidP="00316F9D">
            <w:pPr>
              <w:jc w:val="center"/>
            </w:pPr>
            <w:r>
              <w:rPr>
                <w:bCs/>
              </w:rPr>
              <w:t>5</w:t>
            </w:r>
            <w:r w:rsidRPr="00F95E4E">
              <w:rPr>
                <w:bCs/>
              </w:rPr>
              <w:t>0%</w:t>
            </w:r>
          </w:p>
        </w:tc>
        <w:tc>
          <w:tcPr>
            <w:tcW w:w="1001" w:type="dxa"/>
          </w:tcPr>
          <w:p w:rsidR="004926F3" w:rsidRDefault="004926F3" w:rsidP="00316F9D">
            <w:pPr>
              <w:jc w:val="center"/>
            </w:pPr>
            <w:r>
              <w:rPr>
                <w:bCs/>
              </w:rPr>
              <w:t>5</w:t>
            </w:r>
            <w:r w:rsidRPr="00F95E4E">
              <w:rPr>
                <w:bCs/>
              </w:rPr>
              <w:t>0%</w:t>
            </w:r>
          </w:p>
        </w:tc>
      </w:tr>
      <w:tr w:rsidR="004926F3" w:rsidTr="00EC00F1">
        <w:tc>
          <w:tcPr>
            <w:tcW w:w="6374" w:type="dxa"/>
          </w:tcPr>
          <w:p w:rsidR="004926F3" w:rsidRPr="00337FC0" w:rsidRDefault="004926F3" w:rsidP="00316F9D">
            <w:pPr>
              <w:autoSpaceDE w:val="0"/>
              <w:autoSpaceDN w:val="0"/>
              <w:adjustRightInd w:val="0"/>
              <w:ind w:right="4"/>
              <w:jc w:val="both"/>
              <w:rPr>
                <w:bCs/>
                <w:sz w:val="22"/>
                <w:szCs w:val="22"/>
              </w:rPr>
            </w:pPr>
            <w:r w:rsidRPr="00337FC0">
              <w:rPr>
                <w:sz w:val="22"/>
                <w:szCs w:val="22"/>
              </w:rPr>
              <w:t xml:space="preserve">доля проверок, проведенных органами государственного контроля (надзора), муниципального контроля с нарушениями требований </w:t>
            </w:r>
            <w:hyperlink r:id="rId9" w:history="1">
              <w:r w:rsidRPr="004C5F7D">
                <w:rPr>
                  <w:color w:val="000000" w:themeColor="text1"/>
                  <w:sz w:val="22"/>
                  <w:szCs w:val="22"/>
                </w:rPr>
                <w:t>законодательства</w:t>
              </w:r>
            </w:hyperlink>
            <w:r w:rsidRPr="004C5F7D">
              <w:rPr>
                <w:color w:val="000000" w:themeColor="text1"/>
                <w:sz w:val="22"/>
                <w:szCs w:val="22"/>
              </w:rPr>
              <w:t xml:space="preserve"> </w:t>
            </w:r>
            <w:r w:rsidRPr="00337FC0">
              <w:rPr>
                <w:sz w:val="22"/>
                <w:szCs w:val="22"/>
              </w:rPr>
              <w:t>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272" w:type="dxa"/>
          </w:tcPr>
          <w:p w:rsidR="004926F3" w:rsidRDefault="004926F3" w:rsidP="00316F9D">
            <w:pPr>
              <w:jc w:val="center"/>
            </w:pPr>
            <w:r w:rsidRPr="005510C3">
              <w:rPr>
                <w:bCs/>
              </w:rPr>
              <w:t>0%</w:t>
            </w:r>
          </w:p>
        </w:tc>
        <w:tc>
          <w:tcPr>
            <w:tcW w:w="1413" w:type="dxa"/>
          </w:tcPr>
          <w:p w:rsidR="004926F3" w:rsidRDefault="004926F3" w:rsidP="00316F9D">
            <w:pPr>
              <w:jc w:val="center"/>
            </w:pPr>
            <w:r>
              <w:rPr>
                <w:bCs/>
              </w:rPr>
              <w:t>6,7</w:t>
            </w:r>
            <w:r w:rsidRPr="005510C3">
              <w:rPr>
                <w:bCs/>
              </w:rPr>
              <w:t>%</w:t>
            </w:r>
          </w:p>
        </w:tc>
        <w:tc>
          <w:tcPr>
            <w:tcW w:w="1001" w:type="dxa"/>
          </w:tcPr>
          <w:p w:rsidR="004926F3" w:rsidRDefault="004926F3" w:rsidP="00316F9D">
            <w:pPr>
              <w:jc w:val="center"/>
            </w:pPr>
            <w:r>
              <w:rPr>
                <w:bCs/>
              </w:rPr>
              <w:t>6,7</w:t>
            </w:r>
            <w:r w:rsidRPr="005510C3">
              <w:rPr>
                <w:bCs/>
              </w:rPr>
              <w:t>%</w:t>
            </w:r>
          </w:p>
        </w:tc>
      </w:tr>
      <w:tr w:rsidR="004926F3" w:rsidTr="00EC00F1">
        <w:tc>
          <w:tcPr>
            <w:tcW w:w="6374" w:type="dxa"/>
          </w:tcPr>
          <w:p w:rsidR="004926F3" w:rsidRPr="00337FC0" w:rsidRDefault="004926F3" w:rsidP="00316F9D">
            <w:pPr>
              <w:autoSpaceDE w:val="0"/>
              <w:autoSpaceDN w:val="0"/>
              <w:adjustRightInd w:val="0"/>
              <w:ind w:right="4"/>
              <w:jc w:val="both"/>
              <w:rPr>
                <w:bCs/>
                <w:sz w:val="22"/>
                <w:szCs w:val="22"/>
              </w:rPr>
            </w:pPr>
            <w:r w:rsidRPr="00337FC0">
              <w:rPr>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Pr>
                <w:sz w:val="22"/>
                <w:szCs w:val="22"/>
              </w:rPr>
              <w:t>)</w:t>
            </w:r>
          </w:p>
        </w:tc>
        <w:tc>
          <w:tcPr>
            <w:tcW w:w="1272" w:type="dxa"/>
          </w:tcPr>
          <w:p w:rsidR="004926F3" w:rsidRDefault="004926F3" w:rsidP="00316F9D">
            <w:pPr>
              <w:autoSpaceDE w:val="0"/>
              <w:autoSpaceDN w:val="0"/>
              <w:adjustRightInd w:val="0"/>
              <w:ind w:right="4"/>
              <w:jc w:val="center"/>
              <w:rPr>
                <w:bCs/>
              </w:rPr>
            </w:pPr>
            <w:r>
              <w:rPr>
                <w:bCs/>
              </w:rPr>
              <w:t>2,0%</w:t>
            </w:r>
          </w:p>
        </w:tc>
        <w:tc>
          <w:tcPr>
            <w:tcW w:w="1413" w:type="dxa"/>
          </w:tcPr>
          <w:p w:rsidR="004926F3" w:rsidRDefault="004926F3" w:rsidP="00316F9D">
            <w:pPr>
              <w:autoSpaceDE w:val="0"/>
              <w:autoSpaceDN w:val="0"/>
              <w:adjustRightInd w:val="0"/>
              <w:ind w:right="4"/>
              <w:jc w:val="center"/>
              <w:rPr>
                <w:bCs/>
              </w:rPr>
            </w:pPr>
            <w:r>
              <w:rPr>
                <w:bCs/>
              </w:rPr>
              <w:t>0,3%</w:t>
            </w:r>
          </w:p>
        </w:tc>
        <w:tc>
          <w:tcPr>
            <w:tcW w:w="1001" w:type="dxa"/>
          </w:tcPr>
          <w:p w:rsidR="004926F3" w:rsidRDefault="004926F3" w:rsidP="00316F9D">
            <w:pPr>
              <w:autoSpaceDE w:val="0"/>
              <w:autoSpaceDN w:val="0"/>
              <w:adjustRightInd w:val="0"/>
              <w:ind w:right="4"/>
              <w:jc w:val="center"/>
              <w:rPr>
                <w:bCs/>
              </w:rPr>
            </w:pPr>
            <w:r>
              <w:rPr>
                <w:bCs/>
              </w:rPr>
              <w:t>2,3%</w:t>
            </w:r>
          </w:p>
        </w:tc>
      </w:tr>
      <w:tr w:rsidR="004926F3" w:rsidTr="00EC00F1">
        <w:tc>
          <w:tcPr>
            <w:tcW w:w="6374" w:type="dxa"/>
          </w:tcPr>
          <w:p w:rsidR="004926F3" w:rsidRPr="00337FC0" w:rsidRDefault="004926F3" w:rsidP="00316F9D">
            <w:pPr>
              <w:autoSpaceDE w:val="0"/>
              <w:autoSpaceDN w:val="0"/>
              <w:adjustRightInd w:val="0"/>
              <w:ind w:right="4"/>
              <w:jc w:val="both"/>
              <w:rPr>
                <w:bCs/>
                <w:sz w:val="22"/>
                <w:szCs w:val="22"/>
              </w:rPr>
            </w:pPr>
            <w:r w:rsidRPr="00337FC0">
              <w:rPr>
                <w:sz w:val="22"/>
                <w:szCs w:val="22"/>
              </w:rPr>
              <w:t>среднее количество проверок, проведенных в отношении одного юридического лица, индивидуального предпринимателя</w:t>
            </w:r>
          </w:p>
        </w:tc>
        <w:tc>
          <w:tcPr>
            <w:tcW w:w="1272" w:type="dxa"/>
          </w:tcPr>
          <w:p w:rsidR="004926F3" w:rsidRDefault="004926F3" w:rsidP="00316F9D">
            <w:pPr>
              <w:autoSpaceDE w:val="0"/>
              <w:autoSpaceDN w:val="0"/>
              <w:adjustRightInd w:val="0"/>
              <w:ind w:right="4"/>
              <w:jc w:val="center"/>
              <w:rPr>
                <w:bCs/>
              </w:rPr>
            </w:pPr>
            <w:r>
              <w:rPr>
                <w:bCs/>
              </w:rPr>
              <w:t>1</w:t>
            </w:r>
          </w:p>
        </w:tc>
        <w:tc>
          <w:tcPr>
            <w:tcW w:w="1413" w:type="dxa"/>
          </w:tcPr>
          <w:p w:rsidR="004926F3" w:rsidRDefault="004926F3" w:rsidP="00316F9D">
            <w:pPr>
              <w:autoSpaceDE w:val="0"/>
              <w:autoSpaceDN w:val="0"/>
              <w:adjustRightInd w:val="0"/>
              <w:ind w:right="4"/>
              <w:jc w:val="center"/>
              <w:rPr>
                <w:bCs/>
              </w:rPr>
            </w:pPr>
            <w:r>
              <w:rPr>
                <w:bCs/>
              </w:rPr>
              <w:t>1</w:t>
            </w:r>
          </w:p>
        </w:tc>
        <w:tc>
          <w:tcPr>
            <w:tcW w:w="1001" w:type="dxa"/>
          </w:tcPr>
          <w:p w:rsidR="004926F3" w:rsidRDefault="004926F3" w:rsidP="00316F9D">
            <w:pPr>
              <w:autoSpaceDE w:val="0"/>
              <w:autoSpaceDN w:val="0"/>
              <w:adjustRightInd w:val="0"/>
              <w:ind w:right="4"/>
              <w:jc w:val="center"/>
              <w:rPr>
                <w:bCs/>
              </w:rPr>
            </w:pPr>
            <w:r>
              <w:rPr>
                <w:bCs/>
              </w:rPr>
              <w:t>1</w:t>
            </w:r>
          </w:p>
        </w:tc>
      </w:tr>
      <w:tr w:rsidR="004926F3" w:rsidTr="00EC00F1">
        <w:tc>
          <w:tcPr>
            <w:tcW w:w="6374" w:type="dxa"/>
          </w:tcPr>
          <w:p w:rsidR="004926F3" w:rsidRPr="00337FC0" w:rsidRDefault="004926F3" w:rsidP="00316F9D">
            <w:pPr>
              <w:autoSpaceDE w:val="0"/>
              <w:autoSpaceDN w:val="0"/>
              <w:adjustRightInd w:val="0"/>
              <w:ind w:right="4"/>
              <w:jc w:val="both"/>
              <w:rPr>
                <w:bCs/>
                <w:sz w:val="22"/>
                <w:szCs w:val="22"/>
              </w:rPr>
            </w:pPr>
            <w:r w:rsidRPr="00337FC0">
              <w:rPr>
                <w:sz w:val="22"/>
                <w:szCs w:val="22"/>
              </w:rPr>
              <w:t>доля проведенных внеплановых проверок (в процентах общего количества проведенных проверок)</w:t>
            </w:r>
          </w:p>
        </w:tc>
        <w:tc>
          <w:tcPr>
            <w:tcW w:w="1272" w:type="dxa"/>
          </w:tcPr>
          <w:p w:rsidR="004926F3" w:rsidRPr="003C0AA2" w:rsidRDefault="004926F3" w:rsidP="00316F9D">
            <w:pPr>
              <w:autoSpaceDE w:val="0"/>
              <w:autoSpaceDN w:val="0"/>
              <w:adjustRightInd w:val="0"/>
              <w:ind w:right="4"/>
              <w:jc w:val="center"/>
              <w:rPr>
                <w:bCs/>
              </w:rPr>
            </w:pPr>
            <w:r>
              <w:rPr>
                <w:bCs/>
              </w:rPr>
              <w:t>86,7</w:t>
            </w:r>
            <w:r w:rsidRPr="003C0AA2">
              <w:rPr>
                <w:bCs/>
              </w:rPr>
              <w:t>%</w:t>
            </w:r>
          </w:p>
        </w:tc>
        <w:tc>
          <w:tcPr>
            <w:tcW w:w="1413" w:type="dxa"/>
          </w:tcPr>
          <w:p w:rsidR="004926F3" w:rsidRPr="003C0AA2" w:rsidRDefault="004926F3" w:rsidP="00316F9D">
            <w:pPr>
              <w:autoSpaceDE w:val="0"/>
              <w:autoSpaceDN w:val="0"/>
              <w:adjustRightInd w:val="0"/>
              <w:ind w:right="4"/>
              <w:jc w:val="center"/>
              <w:rPr>
                <w:bCs/>
              </w:rPr>
            </w:pPr>
            <w:r>
              <w:rPr>
                <w:bCs/>
              </w:rPr>
              <w:t>6,7</w:t>
            </w:r>
            <w:r w:rsidRPr="003C0AA2">
              <w:rPr>
                <w:bCs/>
              </w:rPr>
              <w:t>%</w:t>
            </w:r>
          </w:p>
        </w:tc>
        <w:tc>
          <w:tcPr>
            <w:tcW w:w="1001" w:type="dxa"/>
          </w:tcPr>
          <w:p w:rsidR="004926F3" w:rsidRDefault="004926F3" w:rsidP="00316F9D">
            <w:pPr>
              <w:autoSpaceDE w:val="0"/>
              <w:autoSpaceDN w:val="0"/>
              <w:adjustRightInd w:val="0"/>
              <w:ind w:right="4"/>
              <w:jc w:val="center"/>
              <w:rPr>
                <w:bCs/>
              </w:rPr>
            </w:pPr>
            <w:r>
              <w:rPr>
                <w:bCs/>
              </w:rPr>
              <w:t>93,4%</w:t>
            </w:r>
          </w:p>
        </w:tc>
      </w:tr>
      <w:tr w:rsidR="004926F3" w:rsidTr="00EC00F1">
        <w:tc>
          <w:tcPr>
            <w:tcW w:w="6374" w:type="dxa"/>
          </w:tcPr>
          <w:p w:rsidR="004926F3" w:rsidRPr="00337FC0" w:rsidRDefault="004926F3" w:rsidP="00316F9D">
            <w:pPr>
              <w:pStyle w:val="ConsPlusNormal"/>
              <w:jc w:val="both"/>
              <w:rPr>
                <w:bCs/>
                <w:sz w:val="22"/>
                <w:szCs w:val="22"/>
              </w:rPr>
            </w:pPr>
            <w:r w:rsidRPr="00337FC0">
              <w:rPr>
                <w:sz w:val="22"/>
                <w:szCs w:val="22"/>
              </w:rPr>
              <w:t>доля правонарушений, выявленных по итогам проведения внеплановых проверок (в процентах общего числа правонарушений,</w:t>
            </w:r>
            <w:r>
              <w:rPr>
                <w:sz w:val="22"/>
                <w:szCs w:val="22"/>
              </w:rPr>
              <w:t xml:space="preserve"> выявленных по итогам проверок)</w:t>
            </w:r>
          </w:p>
        </w:tc>
        <w:tc>
          <w:tcPr>
            <w:tcW w:w="1272" w:type="dxa"/>
          </w:tcPr>
          <w:p w:rsidR="004926F3" w:rsidRDefault="004926F3" w:rsidP="00316F9D">
            <w:pPr>
              <w:jc w:val="center"/>
            </w:pPr>
            <w:r>
              <w:rPr>
                <w:bCs/>
              </w:rPr>
              <w:t>100</w:t>
            </w:r>
            <w:r w:rsidRPr="008733C9">
              <w:rPr>
                <w:bCs/>
              </w:rPr>
              <w:t>%</w:t>
            </w:r>
          </w:p>
        </w:tc>
        <w:tc>
          <w:tcPr>
            <w:tcW w:w="1413" w:type="dxa"/>
          </w:tcPr>
          <w:p w:rsidR="004926F3" w:rsidRDefault="004926F3" w:rsidP="00316F9D">
            <w:pPr>
              <w:jc w:val="center"/>
            </w:pPr>
            <w:r>
              <w:rPr>
                <w:bCs/>
              </w:rPr>
              <w:t>100</w:t>
            </w:r>
            <w:r w:rsidRPr="008733C9">
              <w:rPr>
                <w:bCs/>
              </w:rPr>
              <w:t>%</w:t>
            </w:r>
          </w:p>
        </w:tc>
        <w:tc>
          <w:tcPr>
            <w:tcW w:w="1001" w:type="dxa"/>
          </w:tcPr>
          <w:p w:rsidR="004926F3" w:rsidRDefault="004926F3" w:rsidP="00316F9D">
            <w:pPr>
              <w:autoSpaceDE w:val="0"/>
              <w:autoSpaceDN w:val="0"/>
              <w:adjustRightInd w:val="0"/>
              <w:ind w:right="4"/>
              <w:jc w:val="center"/>
              <w:rPr>
                <w:bCs/>
              </w:rPr>
            </w:pPr>
            <w:r>
              <w:rPr>
                <w:bCs/>
              </w:rPr>
              <w:t>100%</w:t>
            </w:r>
          </w:p>
        </w:tc>
      </w:tr>
      <w:tr w:rsidR="004926F3" w:rsidTr="00EC00F1">
        <w:tc>
          <w:tcPr>
            <w:tcW w:w="6374" w:type="dxa"/>
          </w:tcPr>
          <w:p w:rsidR="004926F3" w:rsidRPr="00337FC0" w:rsidRDefault="004926F3" w:rsidP="00316F9D">
            <w:pPr>
              <w:autoSpaceDE w:val="0"/>
              <w:autoSpaceDN w:val="0"/>
              <w:adjustRightInd w:val="0"/>
              <w:ind w:right="4"/>
              <w:jc w:val="both"/>
              <w:rPr>
                <w:bCs/>
                <w:sz w:val="22"/>
                <w:szCs w:val="22"/>
              </w:rPr>
            </w:pPr>
            <w:r w:rsidRPr="00337FC0">
              <w:rPr>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272" w:type="dxa"/>
          </w:tcPr>
          <w:p w:rsidR="004926F3" w:rsidRDefault="004926F3" w:rsidP="00316F9D">
            <w:pPr>
              <w:jc w:val="center"/>
            </w:pPr>
            <w:r w:rsidRPr="00EC7D3A">
              <w:rPr>
                <w:bCs/>
              </w:rPr>
              <w:t>0%</w:t>
            </w:r>
          </w:p>
        </w:tc>
        <w:tc>
          <w:tcPr>
            <w:tcW w:w="1413" w:type="dxa"/>
          </w:tcPr>
          <w:p w:rsidR="004926F3" w:rsidRDefault="004926F3" w:rsidP="00316F9D">
            <w:pPr>
              <w:jc w:val="center"/>
            </w:pPr>
            <w:r w:rsidRPr="00EC7D3A">
              <w:rPr>
                <w:bCs/>
              </w:rPr>
              <w:t>0%</w:t>
            </w:r>
          </w:p>
        </w:tc>
        <w:tc>
          <w:tcPr>
            <w:tcW w:w="1001" w:type="dxa"/>
          </w:tcPr>
          <w:p w:rsidR="004926F3" w:rsidRDefault="004926F3" w:rsidP="00316F9D">
            <w:pPr>
              <w:jc w:val="center"/>
            </w:pPr>
            <w:r w:rsidRPr="00EC7D3A">
              <w:rPr>
                <w:bCs/>
              </w:rPr>
              <w:t>0%</w:t>
            </w:r>
          </w:p>
        </w:tc>
      </w:tr>
      <w:tr w:rsidR="004926F3" w:rsidTr="00EC00F1">
        <w:tc>
          <w:tcPr>
            <w:tcW w:w="6374" w:type="dxa"/>
          </w:tcPr>
          <w:p w:rsidR="004926F3" w:rsidRPr="00337FC0" w:rsidRDefault="004926F3" w:rsidP="00316F9D">
            <w:pPr>
              <w:autoSpaceDE w:val="0"/>
              <w:autoSpaceDN w:val="0"/>
              <w:adjustRightInd w:val="0"/>
              <w:ind w:right="4"/>
              <w:jc w:val="both"/>
              <w:rPr>
                <w:bCs/>
                <w:sz w:val="22"/>
                <w:szCs w:val="22"/>
              </w:rPr>
            </w:pPr>
            <w:r w:rsidRPr="00337FC0">
              <w:rPr>
                <w:sz w:val="22"/>
                <w:szCs w:val="22"/>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272" w:type="dxa"/>
          </w:tcPr>
          <w:p w:rsidR="004926F3" w:rsidRDefault="004926F3" w:rsidP="00316F9D">
            <w:pPr>
              <w:jc w:val="center"/>
            </w:pPr>
            <w:r w:rsidRPr="006A259F">
              <w:rPr>
                <w:bCs/>
              </w:rPr>
              <w:t>0%</w:t>
            </w:r>
          </w:p>
        </w:tc>
        <w:tc>
          <w:tcPr>
            <w:tcW w:w="1413" w:type="dxa"/>
          </w:tcPr>
          <w:p w:rsidR="004926F3" w:rsidRDefault="004926F3" w:rsidP="00316F9D">
            <w:pPr>
              <w:jc w:val="center"/>
            </w:pPr>
            <w:r w:rsidRPr="006A259F">
              <w:rPr>
                <w:bCs/>
              </w:rPr>
              <w:t>0%</w:t>
            </w:r>
          </w:p>
        </w:tc>
        <w:tc>
          <w:tcPr>
            <w:tcW w:w="1001" w:type="dxa"/>
          </w:tcPr>
          <w:p w:rsidR="004926F3" w:rsidRDefault="004926F3" w:rsidP="00316F9D">
            <w:pPr>
              <w:jc w:val="center"/>
            </w:pPr>
            <w:r w:rsidRPr="006A259F">
              <w:rPr>
                <w:bCs/>
              </w:rPr>
              <w:t>0%</w:t>
            </w:r>
          </w:p>
        </w:tc>
      </w:tr>
      <w:tr w:rsidR="004926F3" w:rsidTr="00EC00F1">
        <w:tc>
          <w:tcPr>
            <w:tcW w:w="6374" w:type="dxa"/>
          </w:tcPr>
          <w:p w:rsidR="004926F3" w:rsidRPr="00337FC0" w:rsidRDefault="004926F3" w:rsidP="00316F9D">
            <w:pPr>
              <w:autoSpaceDE w:val="0"/>
              <w:autoSpaceDN w:val="0"/>
              <w:adjustRightInd w:val="0"/>
              <w:ind w:right="4"/>
              <w:jc w:val="both"/>
              <w:rPr>
                <w:bCs/>
                <w:sz w:val="22"/>
                <w:szCs w:val="22"/>
              </w:rPr>
            </w:pPr>
            <w:r w:rsidRPr="00337FC0">
              <w:rPr>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1272" w:type="dxa"/>
          </w:tcPr>
          <w:p w:rsidR="004926F3" w:rsidRPr="003C0AA2" w:rsidRDefault="004926F3" w:rsidP="00316F9D">
            <w:pPr>
              <w:autoSpaceDE w:val="0"/>
              <w:autoSpaceDN w:val="0"/>
              <w:adjustRightInd w:val="0"/>
              <w:ind w:right="4"/>
              <w:jc w:val="center"/>
              <w:rPr>
                <w:bCs/>
              </w:rPr>
            </w:pPr>
            <w:r>
              <w:rPr>
                <w:bCs/>
              </w:rPr>
              <w:t>86,7</w:t>
            </w:r>
            <w:r w:rsidRPr="003C0AA2">
              <w:rPr>
                <w:bCs/>
              </w:rPr>
              <w:t>%</w:t>
            </w:r>
          </w:p>
        </w:tc>
        <w:tc>
          <w:tcPr>
            <w:tcW w:w="1413" w:type="dxa"/>
          </w:tcPr>
          <w:p w:rsidR="004926F3" w:rsidRPr="003C0AA2" w:rsidRDefault="004926F3" w:rsidP="00316F9D">
            <w:pPr>
              <w:autoSpaceDE w:val="0"/>
              <w:autoSpaceDN w:val="0"/>
              <w:adjustRightInd w:val="0"/>
              <w:ind w:right="4"/>
              <w:jc w:val="center"/>
              <w:rPr>
                <w:bCs/>
              </w:rPr>
            </w:pPr>
            <w:r>
              <w:rPr>
                <w:bCs/>
              </w:rPr>
              <w:t>13,3</w:t>
            </w:r>
            <w:r w:rsidRPr="003C0AA2">
              <w:rPr>
                <w:bCs/>
              </w:rPr>
              <w:t>%</w:t>
            </w:r>
          </w:p>
        </w:tc>
        <w:tc>
          <w:tcPr>
            <w:tcW w:w="1001" w:type="dxa"/>
          </w:tcPr>
          <w:p w:rsidR="004926F3" w:rsidRDefault="004926F3" w:rsidP="00316F9D">
            <w:pPr>
              <w:autoSpaceDE w:val="0"/>
              <w:autoSpaceDN w:val="0"/>
              <w:adjustRightInd w:val="0"/>
              <w:ind w:right="4"/>
              <w:jc w:val="center"/>
              <w:rPr>
                <w:bCs/>
              </w:rPr>
            </w:pPr>
            <w:r>
              <w:rPr>
                <w:bCs/>
              </w:rPr>
              <w:t>100%</w:t>
            </w:r>
          </w:p>
        </w:tc>
      </w:tr>
      <w:tr w:rsidR="004926F3" w:rsidTr="00EC00F1">
        <w:tc>
          <w:tcPr>
            <w:tcW w:w="6374" w:type="dxa"/>
          </w:tcPr>
          <w:p w:rsidR="004926F3" w:rsidRPr="00337FC0" w:rsidRDefault="004926F3" w:rsidP="00316F9D">
            <w:pPr>
              <w:pStyle w:val="ConsPlusNormal"/>
              <w:jc w:val="both"/>
              <w:rPr>
                <w:sz w:val="22"/>
                <w:szCs w:val="22"/>
              </w:rPr>
            </w:pPr>
            <w:r w:rsidRPr="00337FC0">
              <w:rPr>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4926F3" w:rsidRPr="00337FC0" w:rsidRDefault="004926F3" w:rsidP="00316F9D">
            <w:pPr>
              <w:autoSpaceDE w:val="0"/>
              <w:autoSpaceDN w:val="0"/>
              <w:adjustRightInd w:val="0"/>
              <w:ind w:right="4"/>
              <w:jc w:val="both"/>
              <w:rPr>
                <w:bCs/>
                <w:sz w:val="22"/>
                <w:szCs w:val="22"/>
              </w:rPr>
            </w:pPr>
          </w:p>
        </w:tc>
        <w:tc>
          <w:tcPr>
            <w:tcW w:w="1272" w:type="dxa"/>
          </w:tcPr>
          <w:p w:rsidR="004926F3" w:rsidRDefault="004926F3" w:rsidP="00316F9D">
            <w:pPr>
              <w:autoSpaceDE w:val="0"/>
              <w:autoSpaceDN w:val="0"/>
              <w:adjustRightInd w:val="0"/>
              <w:ind w:right="4"/>
              <w:jc w:val="center"/>
              <w:rPr>
                <w:bCs/>
              </w:rPr>
            </w:pPr>
            <w:r>
              <w:rPr>
                <w:bCs/>
              </w:rPr>
              <w:t>100%</w:t>
            </w:r>
          </w:p>
        </w:tc>
        <w:tc>
          <w:tcPr>
            <w:tcW w:w="1413" w:type="dxa"/>
          </w:tcPr>
          <w:p w:rsidR="004926F3" w:rsidRDefault="004926F3" w:rsidP="00316F9D">
            <w:pPr>
              <w:jc w:val="center"/>
            </w:pPr>
            <w:r>
              <w:rPr>
                <w:bCs/>
              </w:rPr>
              <w:t>100%</w:t>
            </w:r>
          </w:p>
        </w:tc>
        <w:tc>
          <w:tcPr>
            <w:tcW w:w="1001" w:type="dxa"/>
          </w:tcPr>
          <w:p w:rsidR="004926F3" w:rsidRDefault="004926F3" w:rsidP="00316F9D">
            <w:pPr>
              <w:jc w:val="center"/>
            </w:pPr>
            <w:r>
              <w:rPr>
                <w:bCs/>
              </w:rPr>
              <w:t>100%</w:t>
            </w:r>
          </w:p>
        </w:tc>
      </w:tr>
      <w:tr w:rsidR="004926F3" w:rsidTr="00EC00F1">
        <w:tc>
          <w:tcPr>
            <w:tcW w:w="6374" w:type="dxa"/>
          </w:tcPr>
          <w:p w:rsidR="004926F3" w:rsidRPr="00337FC0" w:rsidRDefault="004926F3" w:rsidP="00316F9D">
            <w:pPr>
              <w:pStyle w:val="ConsPlusNormal"/>
              <w:ind w:firstLine="29"/>
              <w:jc w:val="both"/>
              <w:rPr>
                <w:bCs/>
                <w:sz w:val="22"/>
                <w:szCs w:val="22"/>
              </w:rPr>
            </w:pPr>
            <w:r w:rsidRPr="00337FC0">
              <w:rPr>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72" w:type="dxa"/>
          </w:tcPr>
          <w:p w:rsidR="004926F3" w:rsidRDefault="004926F3" w:rsidP="00316F9D">
            <w:pPr>
              <w:jc w:val="center"/>
            </w:pPr>
            <w:r>
              <w:rPr>
                <w:bCs/>
              </w:rPr>
              <w:t>3,8%</w:t>
            </w:r>
          </w:p>
        </w:tc>
        <w:tc>
          <w:tcPr>
            <w:tcW w:w="1413" w:type="dxa"/>
          </w:tcPr>
          <w:p w:rsidR="004926F3" w:rsidRDefault="004926F3" w:rsidP="00316F9D">
            <w:pPr>
              <w:jc w:val="center"/>
            </w:pPr>
            <w:r>
              <w:rPr>
                <w:bCs/>
              </w:rPr>
              <w:t>50%</w:t>
            </w:r>
          </w:p>
        </w:tc>
        <w:tc>
          <w:tcPr>
            <w:tcW w:w="1001" w:type="dxa"/>
          </w:tcPr>
          <w:p w:rsidR="004926F3" w:rsidRDefault="004926F3" w:rsidP="00316F9D">
            <w:pPr>
              <w:jc w:val="center"/>
            </w:pPr>
            <w:r>
              <w:rPr>
                <w:bCs/>
              </w:rPr>
              <w:t>53,8%</w:t>
            </w:r>
          </w:p>
        </w:tc>
      </w:tr>
      <w:tr w:rsidR="004926F3" w:rsidTr="00EC00F1">
        <w:tc>
          <w:tcPr>
            <w:tcW w:w="6374" w:type="dxa"/>
          </w:tcPr>
          <w:p w:rsidR="004926F3" w:rsidRPr="00337FC0" w:rsidRDefault="004926F3" w:rsidP="00316F9D">
            <w:pPr>
              <w:autoSpaceDE w:val="0"/>
              <w:autoSpaceDN w:val="0"/>
              <w:adjustRightInd w:val="0"/>
              <w:ind w:right="4"/>
              <w:jc w:val="both"/>
              <w:rPr>
                <w:bCs/>
                <w:sz w:val="22"/>
                <w:szCs w:val="22"/>
              </w:rPr>
            </w:pPr>
            <w:r w:rsidRPr="00337FC0">
              <w:rPr>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272" w:type="dxa"/>
          </w:tcPr>
          <w:p w:rsidR="004926F3" w:rsidRDefault="004926F3" w:rsidP="00316F9D">
            <w:pPr>
              <w:jc w:val="center"/>
            </w:pPr>
            <w:r w:rsidRPr="00AC4533">
              <w:rPr>
                <w:bCs/>
              </w:rPr>
              <w:t>0%</w:t>
            </w:r>
          </w:p>
        </w:tc>
        <w:tc>
          <w:tcPr>
            <w:tcW w:w="1413" w:type="dxa"/>
          </w:tcPr>
          <w:p w:rsidR="004926F3" w:rsidRDefault="004926F3" w:rsidP="00316F9D">
            <w:pPr>
              <w:jc w:val="center"/>
            </w:pPr>
            <w:r w:rsidRPr="00AC4533">
              <w:rPr>
                <w:bCs/>
              </w:rPr>
              <w:t>0%</w:t>
            </w:r>
          </w:p>
        </w:tc>
        <w:tc>
          <w:tcPr>
            <w:tcW w:w="1001" w:type="dxa"/>
          </w:tcPr>
          <w:p w:rsidR="004926F3" w:rsidRDefault="004926F3" w:rsidP="00316F9D">
            <w:pPr>
              <w:jc w:val="center"/>
            </w:pPr>
            <w:r w:rsidRPr="00AC4533">
              <w:rPr>
                <w:bCs/>
              </w:rPr>
              <w:t>0%</w:t>
            </w:r>
          </w:p>
        </w:tc>
      </w:tr>
      <w:tr w:rsidR="004926F3" w:rsidTr="00EC00F1">
        <w:tc>
          <w:tcPr>
            <w:tcW w:w="6374" w:type="dxa"/>
          </w:tcPr>
          <w:p w:rsidR="004926F3" w:rsidRPr="00337FC0" w:rsidRDefault="004926F3" w:rsidP="00316F9D">
            <w:pPr>
              <w:autoSpaceDE w:val="0"/>
              <w:autoSpaceDN w:val="0"/>
              <w:adjustRightInd w:val="0"/>
              <w:ind w:right="4"/>
              <w:jc w:val="both"/>
              <w:rPr>
                <w:bCs/>
                <w:sz w:val="22"/>
                <w:szCs w:val="22"/>
              </w:rPr>
            </w:pPr>
            <w:r w:rsidRPr="00337FC0">
              <w:rPr>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272" w:type="dxa"/>
          </w:tcPr>
          <w:p w:rsidR="004926F3" w:rsidRDefault="004926F3" w:rsidP="00316F9D">
            <w:pPr>
              <w:jc w:val="center"/>
            </w:pPr>
            <w:r w:rsidRPr="00D83642">
              <w:rPr>
                <w:bCs/>
              </w:rPr>
              <w:t>0%</w:t>
            </w:r>
          </w:p>
        </w:tc>
        <w:tc>
          <w:tcPr>
            <w:tcW w:w="1413" w:type="dxa"/>
          </w:tcPr>
          <w:p w:rsidR="004926F3" w:rsidRDefault="004926F3" w:rsidP="00316F9D">
            <w:pPr>
              <w:jc w:val="center"/>
            </w:pPr>
            <w:r w:rsidRPr="00D83642">
              <w:rPr>
                <w:bCs/>
              </w:rPr>
              <w:t>0%</w:t>
            </w:r>
          </w:p>
        </w:tc>
        <w:tc>
          <w:tcPr>
            <w:tcW w:w="1001" w:type="dxa"/>
          </w:tcPr>
          <w:p w:rsidR="004926F3" w:rsidRDefault="004926F3" w:rsidP="00316F9D">
            <w:pPr>
              <w:jc w:val="center"/>
            </w:pPr>
            <w:r w:rsidRPr="00D83642">
              <w:rPr>
                <w:bCs/>
              </w:rPr>
              <w:t>0%</w:t>
            </w:r>
          </w:p>
        </w:tc>
      </w:tr>
      <w:tr w:rsidR="004926F3" w:rsidTr="00EC00F1">
        <w:tc>
          <w:tcPr>
            <w:tcW w:w="6374" w:type="dxa"/>
          </w:tcPr>
          <w:p w:rsidR="004926F3" w:rsidRPr="00337FC0" w:rsidRDefault="004926F3" w:rsidP="00316F9D">
            <w:pPr>
              <w:autoSpaceDE w:val="0"/>
              <w:autoSpaceDN w:val="0"/>
              <w:adjustRightInd w:val="0"/>
              <w:ind w:right="4"/>
              <w:jc w:val="both"/>
              <w:rPr>
                <w:bCs/>
                <w:sz w:val="22"/>
                <w:szCs w:val="22"/>
              </w:rPr>
            </w:pPr>
            <w:r w:rsidRPr="00337FC0">
              <w:rPr>
                <w:rFonts w:eastAsia="Calibri"/>
                <w:sz w:val="22"/>
                <w:szCs w:val="22"/>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72" w:type="dxa"/>
          </w:tcPr>
          <w:p w:rsidR="004926F3" w:rsidRDefault="004926F3" w:rsidP="00316F9D">
            <w:pPr>
              <w:jc w:val="center"/>
            </w:pPr>
            <w:r w:rsidRPr="008C2122">
              <w:rPr>
                <w:bCs/>
              </w:rPr>
              <w:t>0%</w:t>
            </w:r>
          </w:p>
        </w:tc>
        <w:tc>
          <w:tcPr>
            <w:tcW w:w="1413" w:type="dxa"/>
          </w:tcPr>
          <w:p w:rsidR="004926F3" w:rsidRDefault="004926F3" w:rsidP="00316F9D">
            <w:pPr>
              <w:jc w:val="center"/>
            </w:pPr>
            <w:r w:rsidRPr="008C2122">
              <w:rPr>
                <w:bCs/>
              </w:rPr>
              <w:t>0%</w:t>
            </w:r>
          </w:p>
        </w:tc>
        <w:tc>
          <w:tcPr>
            <w:tcW w:w="1001" w:type="dxa"/>
          </w:tcPr>
          <w:p w:rsidR="004926F3" w:rsidRDefault="004926F3" w:rsidP="00316F9D">
            <w:pPr>
              <w:jc w:val="center"/>
            </w:pPr>
            <w:r w:rsidRPr="008C2122">
              <w:rPr>
                <w:bCs/>
              </w:rPr>
              <w:t>0%</w:t>
            </w:r>
          </w:p>
        </w:tc>
      </w:tr>
      <w:tr w:rsidR="004926F3" w:rsidTr="00EC00F1">
        <w:tc>
          <w:tcPr>
            <w:tcW w:w="6374" w:type="dxa"/>
          </w:tcPr>
          <w:p w:rsidR="004926F3" w:rsidRPr="00337FC0" w:rsidRDefault="004926F3" w:rsidP="00316F9D">
            <w:pPr>
              <w:autoSpaceDE w:val="0"/>
              <w:autoSpaceDN w:val="0"/>
              <w:adjustRightInd w:val="0"/>
              <w:ind w:right="4"/>
              <w:jc w:val="both"/>
              <w:rPr>
                <w:bCs/>
                <w:sz w:val="22"/>
                <w:szCs w:val="22"/>
              </w:rPr>
            </w:pPr>
            <w:r w:rsidRPr="00337FC0">
              <w:rPr>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272" w:type="dxa"/>
          </w:tcPr>
          <w:p w:rsidR="004926F3" w:rsidRDefault="004926F3" w:rsidP="00316F9D">
            <w:pPr>
              <w:jc w:val="center"/>
            </w:pPr>
            <w:r w:rsidRPr="00563E36">
              <w:rPr>
                <w:bCs/>
              </w:rPr>
              <w:t>0%</w:t>
            </w:r>
          </w:p>
        </w:tc>
        <w:tc>
          <w:tcPr>
            <w:tcW w:w="1413" w:type="dxa"/>
          </w:tcPr>
          <w:p w:rsidR="004926F3" w:rsidRDefault="004926F3" w:rsidP="00316F9D">
            <w:pPr>
              <w:jc w:val="center"/>
            </w:pPr>
            <w:r w:rsidRPr="00563E36">
              <w:rPr>
                <w:bCs/>
              </w:rPr>
              <w:t>0%</w:t>
            </w:r>
          </w:p>
        </w:tc>
        <w:tc>
          <w:tcPr>
            <w:tcW w:w="1001" w:type="dxa"/>
          </w:tcPr>
          <w:p w:rsidR="004926F3" w:rsidRDefault="004926F3" w:rsidP="00316F9D">
            <w:pPr>
              <w:jc w:val="center"/>
            </w:pPr>
            <w:r w:rsidRPr="00563E36">
              <w:rPr>
                <w:bCs/>
              </w:rPr>
              <w:t>0%</w:t>
            </w:r>
          </w:p>
        </w:tc>
      </w:tr>
      <w:tr w:rsidR="004926F3" w:rsidTr="00EC00F1">
        <w:tc>
          <w:tcPr>
            <w:tcW w:w="6374" w:type="dxa"/>
          </w:tcPr>
          <w:p w:rsidR="004926F3" w:rsidRPr="00337FC0" w:rsidRDefault="004926F3" w:rsidP="00316F9D">
            <w:pPr>
              <w:autoSpaceDE w:val="0"/>
              <w:autoSpaceDN w:val="0"/>
              <w:adjustRightInd w:val="0"/>
              <w:ind w:right="4"/>
              <w:jc w:val="both"/>
              <w:rPr>
                <w:bCs/>
                <w:sz w:val="22"/>
                <w:szCs w:val="22"/>
              </w:rPr>
            </w:pPr>
            <w:r w:rsidRPr="00337FC0">
              <w:rPr>
                <w:sz w:val="22"/>
                <w:szCs w:val="22"/>
              </w:rPr>
              <w:lastRenderedPageBreak/>
              <w:t>отношение суммы взысканных административных штрафов к общей сумме наложенных административных штрафов (в процентах</w:t>
            </w:r>
          </w:p>
        </w:tc>
        <w:tc>
          <w:tcPr>
            <w:tcW w:w="1272" w:type="dxa"/>
          </w:tcPr>
          <w:p w:rsidR="004926F3" w:rsidRDefault="004926F3" w:rsidP="00316F9D">
            <w:pPr>
              <w:jc w:val="center"/>
            </w:pPr>
            <w:r>
              <w:rPr>
                <w:bCs/>
              </w:rPr>
              <w:t>100%</w:t>
            </w:r>
          </w:p>
        </w:tc>
        <w:tc>
          <w:tcPr>
            <w:tcW w:w="1413" w:type="dxa"/>
          </w:tcPr>
          <w:p w:rsidR="004926F3" w:rsidRDefault="004926F3" w:rsidP="00316F9D">
            <w:pPr>
              <w:jc w:val="center"/>
            </w:pPr>
            <w:r>
              <w:rPr>
                <w:bCs/>
              </w:rPr>
              <w:t>100%</w:t>
            </w:r>
          </w:p>
        </w:tc>
        <w:tc>
          <w:tcPr>
            <w:tcW w:w="1001" w:type="dxa"/>
          </w:tcPr>
          <w:p w:rsidR="004926F3" w:rsidRDefault="004926F3" w:rsidP="00316F9D">
            <w:pPr>
              <w:jc w:val="center"/>
            </w:pPr>
            <w:r>
              <w:rPr>
                <w:bCs/>
              </w:rPr>
              <w:t>100%</w:t>
            </w:r>
          </w:p>
        </w:tc>
      </w:tr>
      <w:tr w:rsidR="004926F3" w:rsidTr="00EC00F1">
        <w:trPr>
          <w:trHeight w:val="783"/>
        </w:trPr>
        <w:tc>
          <w:tcPr>
            <w:tcW w:w="6374" w:type="dxa"/>
          </w:tcPr>
          <w:p w:rsidR="004926F3" w:rsidRPr="00337FC0" w:rsidRDefault="004926F3" w:rsidP="00316F9D">
            <w:pPr>
              <w:autoSpaceDE w:val="0"/>
              <w:autoSpaceDN w:val="0"/>
              <w:adjustRightInd w:val="0"/>
              <w:ind w:right="4"/>
              <w:jc w:val="both"/>
              <w:rPr>
                <w:bCs/>
                <w:sz w:val="22"/>
                <w:szCs w:val="22"/>
              </w:rPr>
            </w:pPr>
            <w:r w:rsidRPr="00337FC0">
              <w:rPr>
                <w:sz w:val="22"/>
                <w:szCs w:val="22"/>
              </w:rPr>
              <w:t>средний размер наложенного административного штрафа в том числе на должностных лиц и юридических лиц (в тыс. рублей)</w:t>
            </w:r>
          </w:p>
        </w:tc>
        <w:tc>
          <w:tcPr>
            <w:tcW w:w="1272" w:type="dxa"/>
          </w:tcPr>
          <w:p w:rsidR="004926F3" w:rsidRDefault="004926F3" w:rsidP="00316F9D">
            <w:pPr>
              <w:jc w:val="center"/>
            </w:pPr>
            <w:r>
              <w:rPr>
                <w:bCs/>
              </w:rPr>
              <w:t>0,5</w:t>
            </w:r>
            <w:r w:rsidRPr="00450D95">
              <w:rPr>
                <w:bCs/>
              </w:rPr>
              <w:t xml:space="preserve"> </w:t>
            </w:r>
          </w:p>
        </w:tc>
        <w:tc>
          <w:tcPr>
            <w:tcW w:w="1413" w:type="dxa"/>
          </w:tcPr>
          <w:p w:rsidR="004926F3" w:rsidRDefault="004926F3" w:rsidP="00316F9D">
            <w:pPr>
              <w:jc w:val="center"/>
            </w:pPr>
            <w:r>
              <w:rPr>
                <w:bCs/>
              </w:rPr>
              <w:t>133,0</w:t>
            </w:r>
            <w:r w:rsidRPr="00450D95">
              <w:rPr>
                <w:bCs/>
              </w:rPr>
              <w:t xml:space="preserve"> </w:t>
            </w:r>
          </w:p>
        </w:tc>
        <w:tc>
          <w:tcPr>
            <w:tcW w:w="1001" w:type="dxa"/>
          </w:tcPr>
          <w:p w:rsidR="004926F3" w:rsidRDefault="004926F3" w:rsidP="00316F9D">
            <w:pPr>
              <w:jc w:val="center"/>
            </w:pPr>
            <w:r>
              <w:rPr>
                <w:bCs/>
              </w:rPr>
              <w:t>133,5</w:t>
            </w:r>
            <w:r w:rsidRPr="00450D95">
              <w:rPr>
                <w:bCs/>
              </w:rPr>
              <w:t xml:space="preserve"> </w:t>
            </w:r>
          </w:p>
        </w:tc>
      </w:tr>
      <w:tr w:rsidR="004926F3" w:rsidTr="00EC00F1">
        <w:tc>
          <w:tcPr>
            <w:tcW w:w="6374" w:type="dxa"/>
          </w:tcPr>
          <w:p w:rsidR="004926F3" w:rsidRPr="00337FC0" w:rsidRDefault="004926F3" w:rsidP="00316F9D">
            <w:pPr>
              <w:autoSpaceDE w:val="0"/>
              <w:autoSpaceDN w:val="0"/>
              <w:adjustRightInd w:val="0"/>
              <w:ind w:right="4"/>
              <w:jc w:val="both"/>
              <w:rPr>
                <w:bCs/>
                <w:sz w:val="22"/>
                <w:szCs w:val="22"/>
              </w:rPr>
            </w:pPr>
            <w:r w:rsidRPr="00337FC0">
              <w:rPr>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272" w:type="dxa"/>
          </w:tcPr>
          <w:p w:rsidR="004926F3" w:rsidRDefault="004926F3" w:rsidP="00316F9D">
            <w:pPr>
              <w:jc w:val="center"/>
            </w:pPr>
            <w:r w:rsidRPr="00C344A2">
              <w:rPr>
                <w:bCs/>
              </w:rPr>
              <w:t>0%</w:t>
            </w:r>
          </w:p>
        </w:tc>
        <w:tc>
          <w:tcPr>
            <w:tcW w:w="1413" w:type="dxa"/>
          </w:tcPr>
          <w:p w:rsidR="004926F3" w:rsidRDefault="004926F3" w:rsidP="00316F9D">
            <w:pPr>
              <w:jc w:val="center"/>
            </w:pPr>
            <w:r w:rsidRPr="00C344A2">
              <w:rPr>
                <w:bCs/>
              </w:rPr>
              <w:t>0%</w:t>
            </w:r>
          </w:p>
        </w:tc>
        <w:tc>
          <w:tcPr>
            <w:tcW w:w="1001" w:type="dxa"/>
          </w:tcPr>
          <w:p w:rsidR="004926F3" w:rsidRDefault="004926F3" w:rsidP="00316F9D">
            <w:pPr>
              <w:jc w:val="center"/>
            </w:pPr>
            <w:r w:rsidRPr="00C344A2">
              <w:rPr>
                <w:bCs/>
              </w:rPr>
              <w:t>0%</w:t>
            </w:r>
          </w:p>
        </w:tc>
      </w:tr>
    </w:tbl>
    <w:p w:rsidR="004926F3" w:rsidRPr="002F68B3" w:rsidRDefault="004926F3" w:rsidP="004926F3">
      <w:pPr>
        <w:autoSpaceDE w:val="0"/>
        <w:autoSpaceDN w:val="0"/>
        <w:adjustRightInd w:val="0"/>
        <w:ind w:right="4"/>
        <w:jc w:val="both"/>
        <w:rPr>
          <w:bCs/>
        </w:rPr>
      </w:pPr>
    </w:p>
    <w:p w:rsidR="004926F3" w:rsidRPr="002F68B3" w:rsidRDefault="004926F3" w:rsidP="004926F3">
      <w:pPr>
        <w:pStyle w:val="ConsPlusNormal"/>
        <w:ind w:firstLine="540"/>
        <w:jc w:val="both"/>
        <w:rPr>
          <w:bCs/>
        </w:rPr>
      </w:pPr>
      <w:r>
        <w:t xml:space="preserve"> В результате анализа и оценки эффективности муниципального контроля в 2016 году наблюдается увеличение общего количества контрольных мероприятий на 73%, по сравнению с показателями за 2015г.  Данный рост вызван увеличением количества внеплановых проверок на 86% в 2016 году. </w:t>
      </w:r>
    </w:p>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4926F3" w:rsidRDefault="004926F3" w:rsidP="004926F3">
      <w:pPr>
        <w:tabs>
          <w:tab w:val="left" w:pos="1051"/>
        </w:tabs>
        <w:ind w:firstLine="1049"/>
        <w:jc w:val="both"/>
        <w:rPr>
          <w:rStyle w:val="Bodytext2"/>
          <w:rFonts w:eastAsia="Verdana"/>
        </w:rPr>
      </w:pPr>
      <w:r>
        <w:rPr>
          <w:bCs/>
        </w:rPr>
        <w:t xml:space="preserve">а) </w:t>
      </w:r>
      <w:r>
        <w:rPr>
          <w:rStyle w:val="Bodytext2"/>
          <w:rFonts w:eastAsia="Verdana"/>
        </w:rPr>
        <w:t>Муниципальный контроль находится под постоянным контролем Главы Орехово-Зуевского муниципального района Московской области. Проверяющими органами были даны замечания по проведению муниципального контроля в отношении плановых проверок. С должностными лицами Администрации Орехово-Зуевского муниципального района, осуществляющие функции по организации муниципального контроля была проведена разъяснительная работа.</w:t>
      </w:r>
    </w:p>
    <w:p w:rsidR="004926F3" w:rsidRDefault="004926F3" w:rsidP="004926F3">
      <w:pPr>
        <w:ind w:firstLine="1049"/>
        <w:jc w:val="both"/>
      </w:pPr>
      <w:r>
        <w:rPr>
          <w:rStyle w:val="Bodytext2"/>
          <w:rFonts w:eastAsia="Verdana"/>
        </w:rPr>
        <w:t>Основными задачами в вопросах осуществления муниципального контроля на территории района в 2017 году необходимо считать:</w:t>
      </w:r>
    </w:p>
    <w:p w:rsidR="004926F3" w:rsidRDefault="004926F3" w:rsidP="004926F3">
      <w:pPr>
        <w:widowControl w:val="0"/>
        <w:numPr>
          <w:ilvl w:val="0"/>
          <w:numId w:val="1"/>
        </w:numPr>
        <w:tabs>
          <w:tab w:val="left" w:pos="1109"/>
        </w:tabs>
        <w:ind w:firstLine="1049"/>
        <w:jc w:val="both"/>
      </w:pPr>
      <w:r>
        <w:rPr>
          <w:rStyle w:val="Bodytext2"/>
          <w:rFonts w:eastAsia="Verdana"/>
        </w:rPr>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4926F3" w:rsidRDefault="004926F3" w:rsidP="004926F3">
      <w:pPr>
        <w:widowControl w:val="0"/>
        <w:numPr>
          <w:ilvl w:val="0"/>
          <w:numId w:val="1"/>
        </w:numPr>
        <w:tabs>
          <w:tab w:val="left" w:pos="1010"/>
        </w:tabs>
        <w:ind w:firstLine="1049"/>
        <w:jc w:val="both"/>
      </w:pPr>
      <w:r>
        <w:rPr>
          <w:rStyle w:val="Bodytext2"/>
          <w:rFonts w:eastAsia="Verdana"/>
        </w:rPr>
        <w:t>выполнение в полном объеме плановых проверок по соблюдению действующего законодательства</w:t>
      </w:r>
      <w:r>
        <w:rPr>
          <w:rStyle w:val="Bodytext2"/>
        </w:rPr>
        <w:t>;</w:t>
      </w:r>
    </w:p>
    <w:p w:rsidR="004926F3" w:rsidRPr="00434880" w:rsidRDefault="004926F3" w:rsidP="004926F3">
      <w:pPr>
        <w:ind w:firstLine="1049"/>
        <w:jc w:val="both"/>
      </w:pPr>
      <w:r>
        <w:rPr>
          <w:rStyle w:val="Bodytext2"/>
          <w:rFonts w:eastAsia="Verdana"/>
        </w:rPr>
        <w:t>- взаимодействие органов государственного муниципального контроля с органами прокуратуры, и иными органами, и должностными лицами, чья деятельность связана с реализацией функций в области муниципального контроля.</w:t>
      </w:r>
    </w:p>
    <w:p w:rsidR="004926F3" w:rsidRDefault="004926F3" w:rsidP="004926F3">
      <w:pPr>
        <w:autoSpaceDE w:val="0"/>
        <w:autoSpaceDN w:val="0"/>
        <w:adjustRightInd w:val="0"/>
        <w:ind w:right="4" w:firstLine="851"/>
        <w:jc w:val="both"/>
      </w:pPr>
      <w:r>
        <w:t xml:space="preserve">б) </w:t>
      </w:r>
      <w:proofErr w:type="gramStart"/>
      <w:r>
        <w:t>В</w:t>
      </w:r>
      <w:proofErr w:type="gramEnd"/>
      <w:r>
        <w:t xml:space="preserve"> качестве предложений можно отметить:</w:t>
      </w:r>
    </w:p>
    <w:p w:rsidR="004926F3" w:rsidRDefault="004926F3" w:rsidP="004926F3">
      <w:pPr>
        <w:autoSpaceDE w:val="0"/>
        <w:autoSpaceDN w:val="0"/>
        <w:adjustRightInd w:val="0"/>
        <w:ind w:right="4" w:firstLine="851"/>
        <w:jc w:val="both"/>
        <w:rPr>
          <w:bCs/>
        </w:rPr>
      </w:pPr>
      <w:r>
        <w:t>- необходимость п</w:t>
      </w:r>
      <w:r w:rsidRPr="009D6B3C">
        <w:t>роведени</w:t>
      </w:r>
      <w:r>
        <w:t>я</w:t>
      </w:r>
      <w:r w:rsidRPr="009D6B3C">
        <w:t xml:space="preserve"> обучающих семинаров</w:t>
      </w:r>
      <w:r w:rsidRPr="00C8158D">
        <w:rPr>
          <w:bCs/>
        </w:rPr>
        <w:t xml:space="preserve"> </w:t>
      </w:r>
      <w:r>
        <w:rPr>
          <w:bCs/>
        </w:rPr>
        <w:t xml:space="preserve">по </w:t>
      </w:r>
      <w:r w:rsidRPr="001C50AC">
        <w:rPr>
          <w:bCs/>
        </w:rPr>
        <w:t>осуществлени</w:t>
      </w:r>
      <w:r>
        <w:rPr>
          <w:bCs/>
        </w:rPr>
        <w:t>ю</w:t>
      </w:r>
      <w:r w:rsidRPr="00C705DD">
        <w:rPr>
          <w:bCs/>
        </w:rPr>
        <w:t xml:space="preserve"> </w:t>
      </w:r>
      <w:r w:rsidRPr="001C50AC">
        <w:rPr>
          <w:bCs/>
        </w:rPr>
        <w:t>муниципального контроля</w:t>
      </w:r>
      <w:r>
        <w:rPr>
          <w:bCs/>
        </w:rPr>
        <w:t xml:space="preserve">, в том числе с рассмотрением примеров из практики по применению положений действующего законодательства по осуществлению муниципального контроля; </w:t>
      </w:r>
    </w:p>
    <w:p w:rsidR="004926F3" w:rsidRDefault="004926F3" w:rsidP="004926F3">
      <w:pPr>
        <w:autoSpaceDE w:val="0"/>
        <w:autoSpaceDN w:val="0"/>
        <w:adjustRightInd w:val="0"/>
        <w:ind w:right="4" w:firstLine="851"/>
        <w:jc w:val="both"/>
        <w:rPr>
          <w:bCs/>
        </w:rPr>
      </w:pPr>
      <w:r>
        <w:rPr>
          <w:bCs/>
        </w:rPr>
        <w:t>- разработки нормативных правовых актов по взаимодействию с органами прокуратуры и иными органами, и должностными лицами, чья деятельность связана с реализацией функций в области муниципального, государственного контроля;</w:t>
      </w:r>
    </w:p>
    <w:p w:rsidR="004926F3" w:rsidRDefault="004926F3" w:rsidP="004926F3">
      <w:pPr>
        <w:autoSpaceDE w:val="0"/>
        <w:autoSpaceDN w:val="0"/>
        <w:adjustRightInd w:val="0"/>
        <w:ind w:right="4" w:firstLine="851"/>
        <w:jc w:val="both"/>
        <w:rPr>
          <w:bCs/>
        </w:rPr>
      </w:pPr>
      <w:r>
        <w:rPr>
          <w:bCs/>
        </w:rPr>
        <w:t>- увеличение штатной численности сотрудников, осуществляющих муниципальный жилищный контроль.</w:t>
      </w:r>
    </w:p>
    <w:p w:rsidR="004926F3" w:rsidRDefault="004926F3" w:rsidP="004926F3">
      <w:pPr>
        <w:autoSpaceDE w:val="0"/>
        <w:autoSpaceDN w:val="0"/>
        <w:adjustRightInd w:val="0"/>
        <w:ind w:right="4" w:firstLine="851"/>
        <w:jc w:val="both"/>
        <w:rPr>
          <w:bCs/>
        </w:rPr>
      </w:pPr>
    </w:p>
    <w:p w:rsidR="00886888" w:rsidRPr="004926F3" w:rsidRDefault="00886888" w:rsidP="00886888">
      <w:pPr>
        <w:rPr>
          <w:sz w:val="32"/>
          <w:szCs w:val="32"/>
        </w:rPr>
      </w:pPr>
    </w:p>
    <w:p w:rsidR="00404177" w:rsidRPr="004926F3" w:rsidRDefault="00404177" w:rsidP="00886888">
      <w:pPr>
        <w:rPr>
          <w:sz w:val="32"/>
          <w:szCs w:val="32"/>
        </w:rPr>
      </w:pPr>
    </w:p>
    <w:p w:rsidR="00404177" w:rsidRPr="004926F3"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D4C" w:rsidRDefault="00751D4C" w:rsidP="00404177">
      <w:r>
        <w:separator/>
      </w:r>
    </w:p>
  </w:endnote>
  <w:endnote w:type="continuationSeparator" w:id="0">
    <w:p w:rsidR="00751D4C" w:rsidRDefault="00751D4C"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EC00F1">
      <w:rPr>
        <w:noProof/>
      </w:rPr>
      <w:t>10</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D4C" w:rsidRDefault="00751D4C" w:rsidP="00404177">
      <w:r>
        <w:separator/>
      </w:r>
    </w:p>
  </w:footnote>
  <w:footnote w:type="continuationSeparator" w:id="0">
    <w:p w:rsidR="00751D4C" w:rsidRDefault="00751D4C"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70E3"/>
    <w:multiLevelType w:val="multilevel"/>
    <w:tmpl w:val="FEE43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404177"/>
    <w:rsid w:val="0042029C"/>
    <w:rsid w:val="004926F3"/>
    <w:rsid w:val="005542D8"/>
    <w:rsid w:val="005A1F26"/>
    <w:rsid w:val="005B5D4B"/>
    <w:rsid w:val="006961EB"/>
    <w:rsid w:val="00751D4C"/>
    <w:rsid w:val="00755FAF"/>
    <w:rsid w:val="0083213D"/>
    <w:rsid w:val="00843529"/>
    <w:rsid w:val="00886888"/>
    <w:rsid w:val="008A0EF2"/>
    <w:rsid w:val="008E7D6B"/>
    <w:rsid w:val="00A6696F"/>
    <w:rsid w:val="00B628C6"/>
    <w:rsid w:val="00CD6E5D"/>
    <w:rsid w:val="00D524F4"/>
    <w:rsid w:val="00DA0BF9"/>
    <w:rsid w:val="00DD671F"/>
    <w:rsid w:val="00E14580"/>
    <w:rsid w:val="00E823FF"/>
    <w:rsid w:val="00EC00F1"/>
    <w:rsid w:val="00EF1950"/>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9">
    <w:name w:val="Гипертекстовая ссылка"/>
    <w:basedOn w:val="a0"/>
    <w:uiPriority w:val="99"/>
    <w:rsid w:val="004926F3"/>
    <w:rPr>
      <w:rFonts w:cs="Times New Roman"/>
      <w:b w:val="0"/>
      <w:color w:val="106BBE"/>
    </w:rPr>
  </w:style>
  <w:style w:type="character" w:styleId="aa">
    <w:name w:val="Hyperlink"/>
    <w:uiPriority w:val="99"/>
    <w:unhideWhenUsed/>
    <w:rsid w:val="004926F3"/>
    <w:rPr>
      <w:color w:val="0000FF"/>
      <w:u w:val="single"/>
    </w:rPr>
  </w:style>
  <w:style w:type="paragraph" w:customStyle="1" w:styleId="ConsPlusNormal">
    <w:name w:val="ConsPlusNormal"/>
    <w:rsid w:val="004926F3"/>
    <w:pPr>
      <w:autoSpaceDE w:val="0"/>
      <w:autoSpaceDN w:val="0"/>
      <w:adjustRightInd w:val="0"/>
    </w:pPr>
    <w:rPr>
      <w:rFonts w:ascii="Times New Roman" w:hAnsi="Times New Roman"/>
      <w:sz w:val="24"/>
      <w:szCs w:val="24"/>
    </w:rPr>
  </w:style>
  <w:style w:type="character" w:customStyle="1" w:styleId="Bodytext2">
    <w:name w:val="Body text (2)"/>
    <w:basedOn w:val="a0"/>
    <w:rsid w:val="00492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ab">
    <w:name w:val="Table Grid"/>
    <w:basedOn w:val="a1"/>
    <w:uiPriority w:val="59"/>
    <w:rsid w:val="004926F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rayo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5379770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4E3F0B26320CEB3A251788296463C2AEFBA7E410032AFCF70F95D86E8E4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2017-02-01T12:13:00Z</dcterms:created>
  <dcterms:modified xsi:type="dcterms:W3CDTF">2017-02-01T12:50:00Z</dcterms:modified>
</cp:coreProperties>
</file>