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ГЛАВА</w:t>
      </w: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ПОСТАНОВЛЕНИЕ</w:t>
      </w: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25.10.2018 № 939</w:t>
      </w:r>
    </w:p>
    <w:p w:rsidR="002E0584" w:rsidRPr="00866CF3" w:rsidRDefault="002E0584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г. Ликино-Дулёво</w:t>
      </w:r>
    </w:p>
    <w:p w:rsidR="00EC56DF" w:rsidRDefault="00EC56DF" w:rsidP="00B161C6">
      <w:pPr>
        <w:spacing w:line="240" w:lineRule="auto"/>
        <w:jc w:val="right"/>
        <w:rPr>
          <w:rFonts w:ascii="Arial" w:hAnsi="Arial" w:cs="Arial"/>
        </w:rPr>
      </w:pPr>
    </w:p>
    <w:p w:rsidR="002E0584" w:rsidRPr="00B161C6" w:rsidRDefault="002E0584" w:rsidP="00B161C6">
      <w:pPr>
        <w:spacing w:line="240" w:lineRule="auto"/>
        <w:jc w:val="right"/>
        <w:rPr>
          <w:rFonts w:ascii="Arial" w:hAnsi="Arial" w:cs="Arial"/>
        </w:rPr>
      </w:pPr>
    </w:p>
    <w:p w:rsidR="009332DD" w:rsidRPr="00B161C6" w:rsidRDefault="009332DD" w:rsidP="00B161C6">
      <w:pPr>
        <w:spacing w:line="240" w:lineRule="auto"/>
        <w:jc w:val="right"/>
        <w:rPr>
          <w:rFonts w:ascii="Arial" w:hAnsi="Arial" w:cs="Arial"/>
        </w:rPr>
      </w:pPr>
    </w:p>
    <w:p w:rsidR="00C91E19" w:rsidRPr="00B161C6" w:rsidRDefault="0039227B" w:rsidP="00B161C6">
      <w:pPr>
        <w:spacing w:line="240" w:lineRule="auto"/>
        <w:jc w:val="right"/>
        <w:rPr>
          <w:rFonts w:ascii="Arial" w:hAnsi="Arial" w:cs="Arial"/>
          <w:szCs w:val="28"/>
        </w:rPr>
      </w:pPr>
      <w:r w:rsidRPr="00B161C6">
        <w:rPr>
          <w:rFonts w:ascii="Arial" w:hAnsi="Arial" w:cs="Arial"/>
        </w:rPr>
        <w:t xml:space="preserve">                                                                                           </w:t>
      </w:r>
      <w:r w:rsidR="000C1045" w:rsidRPr="00B161C6">
        <w:rPr>
          <w:rFonts w:ascii="Arial" w:hAnsi="Arial" w:cs="Arial"/>
        </w:rPr>
        <w:t xml:space="preserve">                               </w:t>
      </w:r>
    </w:p>
    <w:p w:rsidR="0063308A" w:rsidRPr="00B161C6" w:rsidRDefault="0063308A" w:rsidP="00B161C6">
      <w:pPr>
        <w:pStyle w:val="ConsPlusTitle"/>
        <w:rPr>
          <w:rFonts w:ascii="Arial" w:hAnsi="Arial" w:cs="Arial"/>
          <w:sz w:val="28"/>
          <w:szCs w:val="28"/>
        </w:rPr>
      </w:pPr>
    </w:p>
    <w:p w:rsidR="00B161C6" w:rsidRDefault="00B161C6" w:rsidP="00B161C6">
      <w:pPr>
        <w:pStyle w:val="ConsPlusTitle"/>
        <w:rPr>
          <w:rFonts w:ascii="Arial" w:hAnsi="Arial" w:cs="Arial"/>
          <w:sz w:val="24"/>
          <w:szCs w:val="24"/>
        </w:rPr>
      </w:pPr>
    </w:p>
    <w:p w:rsidR="00B161C6" w:rsidRDefault="00B161C6" w:rsidP="00B161C6">
      <w:pPr>
        <w:pStyle w:val="ConsPlusTitle"/>
        <w:rPr>
          <w:rFonts w:ascii="Arial" w:hAnsi="Arial" w:cs="Arial"/>
          <w:sz w:val="24"/>
          <w:szCs w:val="24"/>
        </w:rPr>
      </w:pPr>
    </w:p>
    <w:p w:rsidR="00B161C6" w:rsidRDefault="00B161C6" w:rsidP="00B161C6">
      <w:pPr>
        <w:pStyle w:val="ConsPlusTitle"/>
        <w:rPr>
          <w:rFonts w:ascii="Arial" w:hAnsi="Arial" w:cs="Arial"/>
          <w:sz w:val="24"/>
          <w:szCs w:val="24"/>
        </w:rPr>
      </w:pPr>
    </w:p>
    <w:p w:rsidR="0039227B" w:rsidRPr="00B161C6" w:rsidRDefault="003A1D0A" w:rsidP="00B161C6">
      <w:pPr>
        <w:pStyle w:val="ConsPlusTitle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О</w:t>
      </w:r>
      <w:r w:rsidR="0039227B" w:rsidRPr="00B161C6">
        <w:rPr>
          <w:rFonts w:ascii="Arial" w:hAnsi="Arial" w:cs="Arial"/>
          <w:sz w:val="24"/>
          <w:szCs w:val="24"/>
        </w:rPr>
        <w:t xml:space="preserve">б утверждении </w:t>
      </w:r>
      <w:r w:rsidR="00D5788C" w:rsidRPr="00B161C6">
        <w:rPr>
          <w:rFonts w:ascii="Arial" w:hAnsi="Arial" w:cs="Arial"/>
          <w:sz w:val="24"/>
          <w:szCs w:val="24"/>
        </w:rPr>
        <w:t xml:space="preserve">Положения об </w:t>
      </w:r>
      <w:r w:rsidR="00DE2E20" w:rsidRPr="00B161C6">
        <w:rPr>
          <w:rFonts w:ascii="Arial" w:hAnsi="Arial" w:cs="Arial"/>
          <w:sz w:val="24"/>
          <w:szCs w:val="24"/>
        </w:rPr>
        <w:t xml:space="preserve">административной </w:t>
      </w:r>
    </w:p>
    <w:p w:rsidR="00FA0316" w:rsidRPr="00B161C6" w:rsidRDefault="00905A6A" w:rsidP="00B161C6">
      <w:pPr>
        <w:pStyle w:val="ConsPlusTitle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комиссии, </w:t>
      </w:r>
      <w:r w:rsidR="003A1D0A" w:rsidRPr="00B161C6">
        <w:rPr>
          <w:rFonts w:ascii="Arial" w:hAnsi="Arial" w:cs="Arial"/>
          <w:sz w:val="24"/>
          <w:szCs w:val="24"/>
        </w:rPr>
        <w:t xml:space="preserve"> о создании  административной комиссии</w:t>
      </w:r>
    </w:p>
    <w:p w:rsidR="00FA0316" w:rsidRPr="00B161C6" w:rsidRDefault="00FA0316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61C6" w:rsidRDefault="009332DD" w:rsidP="00B16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В соответствии со статьей 1.3.1 Кодекса Российской Федерации «Об административных правонарушениях» от 30.12.2001 № 195-ФЗ, Законом Мо</w:t>
      </w:r>
      <w:r w:rsidR="00B161C6">
        <w:rPr>
          <w:rFonts w:ascii="Arial" w:hAnsi="Arial" w:cs="Arial"/>
          <w:sz w:val="24"/>
          <w:szCs w:val="24"/>
        </w:rPr>
        <w:t xml:space="preserve">сковской области от 26.12.2017 </w:t>
      </w:r>
      <w:r w:rsidRPr="00B161C6">
        <w:rPr>
          <w:rFonts w:ascii="Arial" w:hAnsi="Arial" w:cs="Arial"/>
          <w:sz w:val="24"/>
          <w:szCs w:val="24"/>
        </w:rPr>
        <w:t>№ 243/2017-ОЗ  «Об административных комиссиях в Московской области», Законом Московской области от 26.12.2017 № 244/2017-ОЗ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комиссий», Законом Московской области от 26.12.2017 № 245/2017-ОЗ «О внесении изменений в Закон Московской области «Кодекс Московской области об административных правонарушениях», в целях организации работы административной комиссии городского округа Ликино-Дулёво по своевременному и объективному рассмотрению дел об административных правонарушениях в сфере благоустройства</w:t>
      </w:r>
      <w:r w:rsidR="00B161C6">
        <w:rPr>
          <w:rFonts w:ascii="Arial" w:hAnsi="Arial" w:cs="Arial"/>
          <w:sz w:val="24"/>
          <w:szCs w:val="24"/>
        </w:rPr>
        <w:t>,</w:t>
      </w:r>
    </w:p>
    <w:p w:rsidR="00B161C6" w:rsidRDefault="00B161C6" w:rsidP="00B161C6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77260" w:rsidRPr="00B161C6" w:rsidRDefault="0039227B" w:rsidP="00B161C6">
      <w:pPr>
        <w:spacing w:line="240" w:lineRule="auto"/>
        <w:ind w:firstLine="411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161C6">
        <w:rPr>
          <w:rFonts w:ascii="Arial" w:eastAsia="Calibri" w:hAnsi="Arial" w:cs="Arial"/>
          <w:b/>
          <w:bCs/>
          <w:sz w:val="24"/>
          <w:szCs w:val="24"/>
        </w:rPr>
        <w:t>П О С Т А Н О В Л Я Ю:</w:t>
      </w:r>
    </w:p>
    <w:p w:rsidR="00A05290" w:rsidRPr="00B161C6" w:rsidRDefault="00A05290" w:rsidP="00B161C6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332DD" w:rsidRPr="00B161C6" w:rsidRDefault="00905A6A" w:rsidP="00B161C6">
      <w:pPr>
        <w:spacing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61C6">
        <w:rPr>
          <w:rFonts w:ascii="Arial" w:eastAsia="Calibri" w:hAnsi="Arial" w:cs="Arial"/>
          <w:bCs/>
          <w:sz w:val="24"/>
          <w:szCs w:val="24"/>
        </w:rPr>
        <w:t>1</w:t>
      </w:r>
      <w:r w:rsidR="0039227B" w:rsidRPr="00B161C6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9332DD" w:rsidRPr="00B161C6">
        <w:rPr>
          <w:rFonts w:ascii="Arial" w:eastAsia="Calibri" w:hAnsi="Arial" w:cs="Arial"/>
          <w:bCs/>
          <w:sz w:val="24"/>
          <w:szCs w:val="24"/>
        </w:rPr>
        <w:t>Создать административную комиссию городского округа Ликино-Дулёво (приложение 1).</w:t>
      </w:r>
    </w:p>
    <w:p w:rsidR="00905A6A" w:rsidRPr="00B161C6" w:rsidRDefault="00905A6A" w:rsidP="00B16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9332DD" w:rsidRPr="00B161C6">
        <w:rPr>
          <w:rFonts w:ascii="Arial" w:eastAsia="Calibri" w:hAnsi="Arial" w:cs="Arial"/>
          <w:bCs/>
          <w:sz w:val="24"/>
          <w:szCs w:val="24"/>
        </w:rPr>
        <w:t>Утвердить Положение об административной комиссии городского округа Ликино-Дулёво (приложение 2).</w:t>
      </w:r>
    </w:p>
    <w:p w:rsidR="009332DD" w:rsidRPr="00B161C6" w:rsidRDefault="00181294" w:rsidP="00B16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3. </w:t>
      </w:r>
      <w:r w:rsidR="009332DD" w:rsidRPr="00B161C6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городского округа Ликино-Дулёво.</w:t>
      </w:r>
    </w:p>
    <w:p w:rsidR="009332DD" w:rsidRPr="00B161C6" w:rsidRDefault="009332DD" w:rsidP="00B16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05290" w:rsidRPr="00B161C6" w:rsidRDefault="00A05290" w:rsidP="00B161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1C6" w:rsidRDefault="00C40412" w:rsidP="00B161C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161C6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B161C6">
        <w:rPr>
          <w:rFonts w:ascii="Arial" w:hAnsi="Arial" w:cs="Arial"/>
          <w:b/>
          <w:sz w:val="24"/>
          <w:szCs w:val="24"/>
        </w:rPr>
        <w:t>. г</w:t>
      </w:r>
      <w:r w:rsidR="00A05290" w:rsidRPr="00B161C6">
        <w:rPr>
          <w:rFonts w:ascii="Arial" w:hAnsi="Arial" w:cs="Arial"/>
          <w:b/>
          <w:sz w:val="24"/>
          <w:szCs w:val="24"/>
        </w:rPr>
        <w:t>лав</w:t>
      </w:r>
      <w:r w:rsidRPr="00B161C6">
        <w:rPr>
          <w:rFonts w:ascii="Arial" w:hAnsi="Arial" w:cs="Arial"/>
          <w:b/>
          <w:sz w:val="24"/>
          <w:szCs w:val="24"/>
        </w:rPr>
        <w:t>ы администрации</w:t>
      </w:r>
      <w:r w:rsidR="00A05290" w:rsidRPr="00B161C6">
        <w:rPr>
          <w:rFonts w:ascii="Arial" w:hAnsi="Arial" w:cs="Arial"/>
          <w:b/>
          <w:sz w:val="24"/>
          <w:szCs w:val="24"/>
        </w:rPr>
        <w:t xml:space="preserve"> </w:t>
      </w:r>
    </w:p>
    <w:p w:rsidR="009332DD" w:rsidRPr="00B161C6" w:rsidRDefault="009332DD" w:rsidP="00B161C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городского округа</w:t>
      </w:r>
    </w:p>
    <w:p w:rsidR="00A05290" w:rsidRPr="00B161C6" w:rsidRDefault="009332DD" w:rsidP="00B161C6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 xml:space="preserve">Ликино-Дулёво                                                                      </w:t>
      </w:r>
      <w:r w:rsidR="00B161C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B161C6">
        <w:rPr>
          <w:rFonts w:ascii="Arial" w:hAnsi="Arial" w:cs="Arial"/>
          <w:b/>
          <w:sz w:val="24"/>
          <w:szCs w:val="24"/>
        </w:rPr>
        <w:t xml:space="preserve">  </w:t>
      </w:r>
      <w:r w:rsidR="00C40412" w:rsidRPr="00B161C6">
        <w:rPr>
          <w:rFonts w:ascii="Arial" w:hAnsi="Arial" w:cs="Arial"/>
          <w:b/>
          <w:sz w:val="24"/>
          <w:szCs w:val="24"/>
        </w:rPr>
        <w:t>А.В. Аникин</w:t>
      </w:r>
    </w:p>
    <w:p w:rsidR="00FA0316" w:rsidRPr="00B161C6" w:rsidRDefault="00FA0316" w:rsidP="00B161C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FA0316" w:rsidRPr="00B161C6" w:rsidRDefault="00BB33E9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161C6">
        <w:rPr>
          <w:rFonts w:ascii="Arial" w:hAnsi="Arial" w:cs="Arial"/>
          <w:sz w:val="18"/>
          <w:szCs w:val="18"/>
        </w:rPr>
        <w:t>отп</w:t>
      </w:r>
      <w:proofErr w:type="spellEnd"/>
      <w:r w:rsidRPr="00B161C6">
        <w:rPr>
          <w:rFonts w:ascii="Arial" w:hAnsi="Arial" w:cs="Arial"/>
          <w:sz w:val="18"/>
          <w:szCs w:val="18"/>
        </w:rPr>
        <w:t>.   20 экз.</w:t>
      </w:r>
    </w:p>
    <w:p w:rsidR="00BB33E9" w:rsidRPr="00B161C6" w:rsidRDefault="00BB33E9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B161C6">
        <w:rPr>
          <w:rFonts w:ascii="Arial" w:hAnsi="Arial" w:cs="Arial"/>
          <w:sz w:val="18"/>
          <w:szCs w:val="18"/>
        </w:rPr>
        <w:t xml:space="preserve">дело, прокуратура, </w:t>
      </w:r>
      <w:proofErr w:type="spellStart"/>
      <w:r w:rsidRPr="00B161C6">
        <w:rPr>
          <w:rFonts w:ascii="Arial" w:hAnsi="Arial" w:cs="Arial"/>
          <w:sz w:val="18"/>
          <w:szCs w:val="18"/>
        </w:rPr>
        <w:t>Госадмтехнадзор</w:t>
      </w:r>
      <w:proofErr w:type="spellEnd"/>
      <w:r w:rsidRPr="00B161C6">
        <w:rPr>
          <w:rFonts w:ascii="Arial" w:hAnsi="Arial" w:cs="Arial"/>
          <w:sz w:val="18"/>
          <w:szCs w:val="18"/>
        </w:rPr>
        <w:t>,</w:t>
      </w:r>
    </w:p>
    <w:p w:rsidR="00FA0316" w:rsidRPr="00B161C6" w:rsidRDefault="00BB33E9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161C6">
        <w:rPr>
          <w:rFonts w:ascii="Arial" w:hAnsi="Arial" w:cs="Arial"/>
          <w:sz w:val="18"/>
          <w:szCs w:val="18"/>
        </w:rPr>
        <w:t>упр.ЖКХ</w:t>
      </w:r>
      <w:proofErr w:type="spellEnd"/>
      <w:r w:rsidRPr="00B161C6">
        <w:rPr>
          <w:rFonts w:ascii="Arial" w:hAnsi="Arial" w:cs="Arial"/>
          <w:sz w:val="18"/>
          <w:szCs w:val="18"/>
        </w:rPr>
        <w:t xml:space="preserve">, члены </w:t>
      </w:r>
      <w:proofErr w:type="spellStart"/>
      <w:proofErr w:type="gramStart"/>
      <w:r w:rsidRPr="00B161C6">
        <w:rPr>
          <w:rFonts w:ascii="Arial" w:hAnsi="Arial" w:cs="Arial"/>
          <w:sz w:val="18"/>
          <w:szCs w:val="18"/>
        </w:rPr>
        <w:t>комис</w:t>
      </w:r>
      <w:proofErr w:type="spellEnd"/>
      <w:r w:rsidRPr="00B161C6">
        <w:rPr>
          <w:rFonts w:ascii="Arial" w:hAnsi="Arial" w:cs="Arial"/>
          <w:sz w:val="18"/>
          <w:szCs w:val="18"/>
        </w:rPr>
        <w:t xml:space="preserve"> .</w:t>
      </w:r>
      <w:proofErr w:type="gramEnd"/>
      <w:r w:rsidRPr="00B161C6">
        <w:rPr>
          <w:rFonts w:ascii="Arial" w:hAnsi="Arial" w:cs="Arial"/>
          <w:sz w:val="18"/>
          <w:szCs w:val="18"/>
        </w:rPr>
        <w:t xml:space="preserve"> -  </w:t>
      </w:r>
      <w:r w:rsidR="00CF3427" w:rsidRPr="00B161C6">
        <w:rPr>
          <w:rFonts w:ascii="Arial" w:hAnsi="Arial" w:cs="Arial"/>
          <w:sz w:val="18"/>
          <w:szCs w:val="18"/>
        </w:rPr>
        <w:t xml:space="preserve">11 </w:t>
      </w:r>
      <w:r w:rsidRPr="00B161C6">
        <w:rPr>
          <w:rFonts w:ascii="Arial" w:hAnsi="Arial" w:cs="Arial"/>
          <w:sz w:val="18"/>
          <w:szCs w:val="18"/>
        </w:rPr>
        <w:t>шт.</w:t>
      </w:r>
    </w:p>
    <w:p w:rsidR="00FA0316" w:rsidRPr="00B161C6" w:rsidRDefault="009332DD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spellStart"/>
      <w:r w:rsidRPr="00B161C6">
        <w:rPr>
          <w:rFonts w:ascii="Arial" w:hAnsi="Arial" w:cs="Arial"/>
          <w:sz w:val="18"/>
          <w:szCs w:val="18"/>
        </w:rPr>
        <w:t>терр.отделы</w:t>
      </w:r>
      <w:proofErr w:type="spellEnd"/>
      <w:r w:rsidR="00BB33E9" w:rsidRPr="00B161C6">
        <w:rPr>
          <w:rFonts w:ascii="Arial" w:hAnsi="Arial" w:cs="Arial"/>
          <w:sz w:val="18"/>
          <w:szCs w:val="18"/>
        </w:rPr>
        <w:t>. – 10 шт.</w:t>
      </w:r>
      <w:r w:rsidR="00181294" w:rsidRPr="00B161C6">
        <w:rPr>
          <w:rFonts w:ascii="Arial" w:hAnsi="Arial" w:cs="Arial"/>
          <w:sz w:val="18"/>
          <w:szCs w:val="18"/>
        </w:rPr>
        <w:tab/>
      </w:r>
      <w:r w:rsidR="00181294" w:rsidRPr="00B161C6">
        <w:rPr>
          <w:rFonts w:ascii="Arial" w:hAnsi="Arial" w:cs="Arial"/>
          <w:sz w:val="18"/>
          <w:szCs w:val="18"/>
        </w:rPr>
        <w:tab/>
      </w:r>
      <w:r w:rsidR="00181294" w:rsidRPr="00B161C6">
        <w:rPr>
          <w:rFonts w:ascii="Arial" w:hAnsi="Arial" w:cs="Arial"/>
          <w:sz w:val="18"/>
          <w:szCs w:val="18"/>
        </w:rPr>
        <w:tab/>
      </w:r>
      <w:r w:rsidR="00181294" w:rsidRPr="00B161C6">
        <w:rPr>
          <w:rFonts w:ascii="Arial" w:hAnsi="Arial" w:cs="Arial"/>
          <w:sz w:val="18"/>
          <w:szCs w:val="18"/>
        </w:rPr>
        <w:tab/>
      </w:r>
      <w:r w:rsidR="00181294" w:rsidRPr="00B161C6">
        <w:rPr>
          <w:rFonts w:ascii="Arial" w:hAnsi="Arial" w:cs="Arial"/>
          <w:sz w:val="18"/>
          <w:szCs w:val="18"/>
        </w:rPr>
        <w:tab/>
      </w:r>
      <w:r w:rsidR="00181294" w:rsidRPr="00B161C6">
        <w:rPr>
          <w:rFonts w:ascii="Arial" w:hAnsi="Arial" w:cs="Arial"/>
          <w:sz w:val="18"/>
          <w:szCs w:val="18"/>
        </w:rPr>
        <w:tab/>
      </w:r>
    </w:p>
    <w:p w:rsidR="00905A6A" w:rsidRPr="00B161C6" w:rsidRDefault="00905A6A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905A6A" w:rsidRPr="00B161C6" w:rsidRDefault="00905A6A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0C1045" w:rsidRPr="00B161C6" w:rsidRDefault="000C1045" w:rsidP="00B161C6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B161C6" w:rsidRDefault="00B161C6" w:rsidP="00B161C6">
      <w:pPr>
        <w:pStyle w:val="ConsPlusNormal"/>
        <w:jc w:val="both"/>
        <w:rPr>
          <w:rFonts w:ascii="Arial" w:hAnsi="Arial" w:cs="Arial"/>
          <w:sz w:val="24"/>
          <w:szCs w:val="24"/>
        </w:rPr>
        <w:sectPr w:rsidR="00B161C6" w:rsidSect="00B161C6">
          <w:headerReference w:type="even" r:id="rId7"/>
          <w:footerReference w:type="even" r:id="rId8"/>
          <w:footerReference w:type="default" r:id="rId9"/>
          <w:headerReference w:type="first" r:id="rId10"/>
          <w:pgSz w:w="11905" w:h="16840"/>
          <w:pgMar w:top="1134" w:right="567" w:bottom="1134" w:left="1134" w:header="0" w:footer="0" w:gutter="0"/>
          <w:cols w:space="720"/>
          <w:docGrid w:linePitch="381"/>
        </w:sectPr>
      </w:pPr>
    </w:p>
    <w:p w:rsidR="009332DD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9332DD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к постановлению</w:t>
      </w:r>
    </w:p>
    <w:p w:rsidR="000B1CF6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Главы </w:t>
      </w:r>
      <w:r w:rsidR="000B1CF6" w:rsidRPr="00B161C6">
        <w:rPr>
          <w:rFonts w:ascii="Arial" w:hAnsi="Arial" w:cs="Arial"/>
          <w:sz w:val="24"/>
          <w:szCs w:val="24"/>
        </w:rPr>
        <w:t>городского округа</w:t>
      </w:r>
    </w:p>
    <w:p w:rsidR="009332DD" w:rsidRPr="00B161C6" w:rsidRDefault="000B1CF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 Ликино-Дулёво</w:t>
      </w:r>
    </w:p>
    <w:p w:rsidR="009332DD" w:rsidRPr="00B161C6" w:rsidRDefault="00B161C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E0584">
        <w:rPr>
          <w:rFonts w:ascii="Arial" w:hAnsi="Arial" w:cs="Arial"/>
          <w:sz w:val="24"/>
          <w:szCs w:val="24"/>
        </w:rPr>
        <w:t>25.10.2018 № 939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СОСТАВ</w:t>
      </w:r>
    </w:p>
    <w:p w:rsidR="009332DD" w:rsidRPr="00B161C6" w:rsidRDefault="009332DD" w:rsidP="00B161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административной комиссии </w:t>
      </w:r>
      <w:r w:rsidR="000B1CF6" w:rsidRPr="00B161C6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0B1CF6" w:rsidRPr="00B161C6" w:rsidRDefault="000B1CF6" w:rsidP="00B161C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1CF6" w:rsidRPr="00B161C6" w:rsidRDefault="000B1CF6" w:rsidP="00B161C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F341A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Председатель комиссии:</w:t>
      </w:r>
    </w:p>
    <w:p w:rsidR="00B161C6" w:rsidRPr="00B161C6" w:rsidRDefault="00B161C6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С.Г. Буряк  </w:t>
      </w:r>
      <w:r w:rsidR="006343AF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 заместитель</w:t>
      </w:r>
      <w:proofErr w:type="gramEnd"/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главы администрации городского округа Ликино-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Дулёво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.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F341A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:rsidR="00B161C6" w:rsidRPr="00B161C6" w:rsidRDefault="00B161C6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Н.А. Михайлова</w:t>
      </w:r>
      <w:r w:rsidR="006343AF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- начальник управления ЖКХ администрации городского округа  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="006343AF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Ликино-</w:t>
      </w:r>
      <w:r w:rsid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Дулёво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.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F341A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Ответственный секретарь комиссии:</w:t>
      </w:r>
    </w:p>
    <w:p w:rsidR="00B161C6" w:rsidRPr="00B161C6" w:rsidRDefault="00B161C6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</w:p>
    <w:p w:rsidR="006343AF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Е.Г. Исаева</w:t>
      </w:r>
      <w:r w:rsidR="006343AF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- ведущий специалист отдела коммунального хозяйства </w:t>
      </w:r>
    </w:p>
    <w:p w:rsidR="006343AF" w:rsidRPr="00B161C6" w:rsidRDefault="006343AF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2F341A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управления ЖКХ администрации городского округа Ликино-</w:t>
      </w: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</w:t>
      </w:r>
    </w:p>
    <w:p w:rsidR="002F341A" w:rsidRPr="00B161C6" w:rsidRDefault="006343AF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Дулёво</w:t>
      </w:r>
      <w:r w:rsidR="002F341A" w:rsidRPr="00B161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.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  <w:r w:rsidRPr="00B161C6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Члены комиссии:</w:t>
      </w:r>
    </w:p>
    <w:p w:rsidR="002F341A" w:rsidRPr="00B161C6" w:rsidRDefault="002F341A" w:rsidP="00B161C6">
      <w:pPr>
        <w:widowControl w:val="0"/>
        <w:spacing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18"/>
        <w:gridCol w:w="7886"/>
      </w:tblGrid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Д.В. Ковалев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начальник  Управления</w:t>
            </w:r>
            <w:proofErr w:type="gram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по строительству и архитектуре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К.В. Данилов 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главный специалист правового отдела Управления по правовым, кадровым вопросам и противодействию коррупции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О.Х. Де-Марки 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начальник отдела развития предпринимательства и потребительского рынка Комитета по экономике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А.Е. Хренов 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директор МКУ «Ритуальная служба»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rPr>
          <w:trHeight w:val="1139"/>
        </w:trPr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С.В.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Муругов</w:t>
            </w:r>
            <w:proofErr w:type="spell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начальник отдела развития промышленности и сельского хозяйства Управления развития промышленности, сельского хозяйства и </w:t>
            </w:r>
            <w:proofErr w:type="gram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инвестиций  администрации</w:t>
            </w:r>
            <w:proofErr w:type="gram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А.В.</w:t>
            </w:r>
            <w:r w:rsidR="00C40412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Шапетько</w:t>
            </w:r>
            <w:proofErr w:type="spellEnd"/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начальник отдела по ГО и ЧС Управления по делам гражданской обороны, чрезвычайным ситуациям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341A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А.П. Коблов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директор </w:t>
            </w:r>
            <w:r w:rsidR="005A4C8C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МБУ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«Ликино-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</w:t>
            </w:r>
            <w:r w:rsidR="005A4C8C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ё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вский</w:t>
            </w:r>
            <w:proofErr w:type="spell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комбинат благоустройства» </w:t>
            </w:r>
            <w:r w:rsidR="005A4C8C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="005A4C8C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341A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Е.В.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Крутова</w:t>
            </w:r>
            <w:proofErr w:type="spellEnd"/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заместитель начальника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территориального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A4C8C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управления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4C8C" w:rsidRPr="00B161C6" w:rsidTr="006343AF">
        <w:tc>
          <w:tcPr>
            <w:tcW w:w="1136" w:type="pct"/>
          </w:tcPr>
          <w:p w:rsidR="005A4C8C" w:rsidRPr="00B161C6" w:rsidRDefault="005A4C8C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И.А. Щедрин</w:t>
            </w:r>
          </w:p>
        </w:tc>
        <w:tc>
          <w:tcPr>
            <w:tcW w:w="3864" w:type="pct"/>
          </w:tcPr>
          <w:p w:rsidR="005A4C8C" w:rsidRDefault="005A4C8C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заместитель начальника 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территориального 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управления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341A" w:rsidRPr="00B161C6" w:rsidTr="006343AF">
        <w:tc>
          <w:tcPr>
            <w:tcW w:w="1136" w:type="pct"/>
          </w:tcPr>
          <w:p w:rsidR="002F341A" w:rsidRPr="00B161C6" w:rsidRDefault="005A4C8C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Е.В. Цыганова</w:t>
            </w:r>
          </w:p>
        </w:tc>
        <w:tc>
          <w:tcPr>
            <w:tcW w:w="3864" w:type="pct"/>
          </w:tcPr>
          <w:p w:rsidR="002F341A" w:rsidRDefault="005A4C8C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заместитель начальника 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территориального 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управления 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А.А.Костин</w:t>
            </w:r>
            <w:proofErr w:type="spellEnd"/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начальник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Белавинского</w:t>
            </w:r>
            <w:proofErr w:type="spell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территориального отдела</w:t>
            </w:r>
            <w:r w:rsidR="006343AF" w:rsidRPr="00B161C6">
              <w:rPr>
                <w:rFonts w:ascii="Arial" w:hAnsi="Arial" w:cs="Arial"/>
              </w:rPr>
              <w:t xml:space="preserve"> </w:t>
            </w:r>
            <w:r w:rsidR="005C6298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Е.Е. Малахова</w:t>
            </w:r>
          </w:p>
        </w:tc>
        <w:tc>
          <w:tcPr>
            <w:tcW w:w="3864" w:type="pct"/>
          </w:tcPr>
          <w:p w:rsidR="002F341A" w:rsidRDefault="002F341A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начальник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Гуслицкого</w:t>
            </w:r>
            <w:proofErr w:type="spellEnd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территориального отдела</w:t>
            </w:r>
            <w:r w:rsidR="006343AF" w:rsidRPr="00B161C6">
              <w:rPr>
                <w:rFonts w:ascii="Arial" w:hAnsi="Arial" w:cs="Arial"/>
              </w:rPr>
              <w:t xml:space="preserve"> </w:t>
            </w:r>
            <w:r w:rsidR="006343AF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43AF" w:rsidRPr="00B161C6" w:rsidTr="006343AF">
        <w:trPr>
          <w:trHeight w:val="838"/>
        </w:trPr>
        <w:tc>
          <w:tcPr>
            <w:tcW w:w="1136" w:type="pct"/>
          </w:tcPr>
          <w:p w:rsidR="002F341A" w:rsidRPr="00B161C6" w:rsidRDefault="002F341A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В.Н. </w:t>
            </w:r>
            <w:proofErr w:type="spellStart"/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Чуканов</w:t>
            </w:r>
            <w:proofErr w:type="spellEnd"/>
          </w:p>
          <w:p w:rsidR="002F341A" w:rsidRPr="00B161C6" w:rsidRDefault="002F341A" w:rsidP="00B161C6">
            <w:pPr>
              <w:widowControl w:val="0"/>
              <w:spacing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64" w:type="pct"/>
          </w:tcPr>
          <w:p w:rsidR="002F341A" w:rsidRPr="00B161C6" w:rsidRDefault="002F341A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-начальник Горского территориального отдела</w:t>
            </w:r>
            <w:r w:rsidR="006343AF" w:rsidRPr="00B161C6">
              <w:rPr>
                <w:rFonts w:ascii="Arial" w:hAnsi="Arial" w:cs="Arial"/>
              </w:rPr>
              <w:t xml:space="preserve"> </w:t>
            </w:r>
            <w:r w:rsidR="006343AF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администрации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</w:tr>
      <w:tr w:rsidR="005A4C8C" w:rsidRPr="00B161C6" w:rsidTr="006343AF">
        <w:tc>
          <w:tcPr>
            <w:tcW w:w="1136" w:type="pct"/>
          </w:tcPr>
          <w:p w:rsidR="005A4C8C" w:rsidRPr="00B161C6" w:rsidRDefault="005A4C8C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А.А. Ерошкин</w:t>
            </w:r>
          </w:p>
        </w:tc>
        <w:tc>
          <w:tcPr>
            <w:tcW w:w="3864" w:type="pct"/>
          </w:tcPr>
          <w:p w:rsidR="005A4C8C" w:rsidRDefault="005A4C8C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- начальник территориального отдела</w:t>
            </w:r>
            <w:r w:rsidR="006343AF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МБУ «Ликино-</w:t>
            </w:r>
            <w:proofErr w:type="spellStart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Дулёвский</w:t>
            </w:r>
            <w:proofErr w:type="spellEnd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комбинат благоустройства»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4C8C" w:rsidRPr="00B161C6" w:rsidTr="006343AF">
        <w:tc>
          <w:tcPr>
            <w:tcW w:w="1136" w:type="pct"/>
          </w:tcPr>
          <w:p w:rsidR="005A4C8C" w:rsidRPr="00B161C6" w:rsidRDefault="006343AF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И.В. Новоселова</w:t>
            </w:r>
          </w:p>
        </w:tc>
        <w:tc>
          <w:tcPr>
            <w:tcW w:w="3864" w:type="pct"/>
          </w:tcPr>
          <w:p w:rsidR="005A4C8C" w:rsidRDefault="006343AF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начальник территориального отдела МБУ «Ликино-</w:t>
            </w:r>
            <w:proofErr w:type="spellStart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Дулёвский</w:t>
            </w:r>
            <w:proofErr w:type="spellEnd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комбинат благоустройства»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161C6" w:rsidRPr="00B161C6" w:rsidRDefault="00B161C6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4C8C" w:rsidRPr="00B161C6" w:rsidTr="006343AF">
        <w:tc>
          <w:tcPr>
            <w:tcW w:w="1136" w:type="pct"/>
          </w:tcPr>
          <w:p w:rsidR="005A4C8C" w:rsidRPr="00B161C6" w:rsidRDefault="006343AF" w:rsidP="00B161C6">
            <w:pPr>
              <w:widowControl w:val="0"/>
              <w:spacing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П.А. Ширин</w:t>
            </w:r>
          </w:p>
        </w:tc>
        <w:tc>
          <w:tcPr>
            <w:tcW w:w="3864" w:type="pct"/>
          </w:tcPr>
          <w:p w:rsidR="005A4C8C" w:rsidRPr="00B161C6" w:rsidRDefault="006343AF" w:rsidP="00B161C6">
            <w:pPr>
              <w:widowControl w:val="0"/>
              <w:spacing w:line="240" w:lineRule="auto"/>
              <w:ind w:left="176" w:hanging="176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начальник территориального отдела МБУ «Ликино-</w:t>
            </w:r>
            <w:proofErr w:type="spellStart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Дулёвский</w:t>
            </w:r>
            <w:proofErr w:type="spellEnd"/>
            <w:r w:rsidR="00326746" w:rsidRP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 xml:space="preserve"> комбинат благоустройства» городского округа Ликино-</w:t>
            </w:r>
            <w:r w:rsidR="00B161C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Дулёво.</w:t>
            </w:r>
          </w:p>
        </w:tc>
      </w:tr>
    </w:tbl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26746" w:rsidRPr="00B161C6" w:rsidRDefault="0032674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43AF" w:rsidRPr="00B161C6" w:rsidRDefault="006343AF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Приложение № 2 </w:t>
      </w:r>
    </w:p>
    <w:p w:rsidR="009332DD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к постановлению</w:t>
      </w:r>
    </w:p>
    <w:p w:rsidR="000B1CF6" w:rsidRPr="00B161C6" w:rsidRDefault="009332DD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Главы </w:t>
      </w:r>
      <w:r w:rsidR="000B1CF6" w:rsidRPr="00B161C6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9332DD" w:rsidRPr="00B161C6" w:rsidRDefault="000B1CF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Ликино-Дулёво</w:t>
      </w:r>
    </w:p>
    <w:p w:rsidR="009332DD" w:rsidRPr="00B161C6" w:rsidRDefault="00B161C6" w:rsidP="00B161C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E0584">
        <w:rPr>
          <w:rFonts w:ascii="Arial" w:hAnsi="Arial" w:cs="Arial"/>
          <w:sz w:val="24"/>
          <w:szCs w:val="24"/>
        </w:rPr>
        <w:t>25.10.2018 № 939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68"/>
      <w:bookmarkEnd w:id="1"/>
      <w:r w:rsidRPr="00B161C6">
        <w:rPr>
          <w:rFonts w:ascii="Arial" w:hAnsi="Arial" w:cs="Arial"/>
          <w:sz w:val="24"/>
          <w:szCs w:val="24"/>
        </w:rPr>
        <w:t>ПОЛОЖЕНИЕ</w:t>
      </w:r>
    </w:p>
    <w:p w:rsidR="009332DD" w:rsidRPr="00B161C6" w:rsidRDefault="009332DD" w:rsidP="00B161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об административной комиссии </w:t>
      </w:r>
      <w:r w:rsidR="006343AF" w:rsidRPr="00B161C6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1. Образование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1.1. Административная комиссия </w:t>
      </w:r>
      <w:r w:rsidR="000B1CF6" w:rsidRPr="00B161C6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B161C6">
        <w:rPr>
          <w:rFonts w:ascii="Arial" w:hAnsi="Arial" w:cs="Arial"/>
          <w:sz w:val="24"/>
          <w:szCs w:val="24"/>
        </w:rPr>
        <w:t xml:space="preserve">(далее - Комиссия) образовывается в соответствии с </w:t>
      </w:r>
      <w:hyperlink r:id="rId11" w:history="1">
        <w:r w:rsidRPr="00B161C6">
          <w:rPr>
            <w:rFonts w:ascii="Arial" w:hAnsi="Arial" w:cs="Arial"/>
            <w:sz w:val="24"/>
            <w:szCs w:val="24"/>
          </w:rPr>
          <w:t>Кодексом</w:t>
        </w:r>
      </w:hyperlink>
      <w:r w:rsidRPr="00B161C6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 Законами Московской области от 26.12.2017 </w:t>
      </w:r>
      <w:r w:rsidR="00B161C6">
        <w:rPr>
          <w:rFonts w:ascii="Arial" w:hAnsi="Arial" w:cs="Arial"/>
          <w:sz w:val="24"/>
          <w:szCs w:val="24"/>
        </w:rPr>
        <w:t xml:space="preserve">                      </w:t>
      </w:r>
      <w:r w:rsidRPr="00B161C6">
        <w:rPr>
          <w:rFonts w:ascii="Arial" w:hAnsi="Arial" w:cs="Arial"/>
          <w:sz w:val="24"/>
          <w:szCs w:val="24"/>
        </w:rPr>
        <w:t>№ 243/2017-ОЗ  «Об административных комиссиях в Московской области»,  от 26.12.2017 г. № 244/2017-ОЗ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Pr="00B161C6">
        <w:rPr>
          <w:rFonts w:ascii="Arial" w:eastAsia="Calibri" w:hAnsi="Arial" w:cs="Arial"/>
          <w:bCs/>
          <w:sz w:val="24"/>
          <w:szCs w:val="24"/>
        </w:rPr>
        <w:t xml:space="preserve">», от 04.12.2017 № 209/2017-ОЗ </w:t>
      </w:r>
      <w:r w:rsidRPr="00B161C6">
        <w:rPr>
          <w:rFonts w:ascii="Arial" w:hAnsi="Arial" w:cs="Arial"/>
          <w:bCs/>
          <w:sz w:val="24"/>
          <w:szCs w:val="24"/>
        </w:rPr>
        <w:t>«</w:t>
      </w:r>
      <w:r w:rsidRPr="00B161C6">
        <w:rPr>
          <w:rFonts w:ascii="Arial" w:hAnsi="Arial" w:cs="Arial"/>
          <w:sz w:val="24"/>
          <w:szCs w:val="24"/>
        </w:rPr>
        <w:t>О внесении изменений в Закон Московской области «Кодекс Московской области об административных правонарушениях</w:t>
      </w:r>
      <w:r w:rsidRPr="00B161C6">
        <w:rPr>
          <w:rFonts w:ascii="Arial" w:eastAsia="Calibri" w:hAnsi="Arial" w:cs="Arial"/>
          <w:bCs/>
          <w:sz w:val="24"/>
          <w:szCs w:val="24"/>
        </w:rPr>
        <w:t>»,</w:t>
      </w:r>
      <w:r w:rsidRPr="00B161C6">
        <w:rPr>
          <w:rFonts w:ascii="Arial" w:hAnsi="Arial" w:cs="Arial"/>
          <w:sz w:val="24"/>
          <w:szCs w:val="24"/>
        </w:rPr>
        <w:t xml:space="preserve"> в целях предупреждения и пресечения административных правонарушений в сфере благоустройства на территории </w:t>
      </w:r>
      <w:r w:rsidR="000B1CF6" w:rsidRPr="00B161C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161C6">
        <w:rPr>
          <w:rFonts w:ascii="Arial" w:hAnsi="Arial" w:cs="Arial"/>
          <w:sz w:val="24"/>
          <w:szCs w:val="24"/>
        </w:rPr>
        <w:t>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</w:t>
      </w:r>
      <w:hyperlink r:id="rId12" w:history="1">
        <w:r w:rsidRPr="00B161C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B161C6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3" w:history="1">
        <w:r w:rsidRPr="00B161C6">
          <w:rPr>
            <w:rFonts w:ascii="Arial" w:hAnsi="Arial" w:cs="Arial"/>
            <w:sz w:val="24"/>
            <w:szCs w:val="24"/>
          </w:rPr>
          <w:t>Кодексом</w:t>
        </w:r>
      </w:hyperlink>
      <w:r w:rsidRPr="00B161C6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иными федеральными законами и нормативными правовыми актами Российской Федерации, Законами Московской области от 26.12.2017 № 243/2017-ОЗ  «Об административных комиссиях в Московской области»,  от 26.12.2017 г. № 244/2017-ОЗ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Pr="00B161C6">
        <w:rPr>
          <w:rFonts w:ascii="Arial" w:eastAsia="Calibri" w:hAnsi="Arial" w:cs="Arial"/>
          <w:bCs/>
          <w:sz w:val="24"/>
          <w:szCs w:val="24"/>
        </w:rPr>
        <w:t xml:space="preserve">», от 26.12.2017 № 245/2017-ОЗ </w:t>
      </w:r>
      <w:r w:rsidRPr="00B161C6">
        <w:rPr>
          <w:rFonts w:ascii="Arial" w:hAnsi="Arial" w:cs="Arial"/>
          <w:bCs/>
          <w:sz w:val="24"/>
          <w:szCs w:val="24"/>
        </w:rPr>
        <w:t>«</w:t>
      </w:r>
      <w:r w:rsidRPr="00B161C6">
        <w:rPr>
          <w:rFonts w:ascii="Arial" w:hAnsi="Arial" w:cs="Arial"/>
          <w:sz w:val="24"/>
          <w:szCs w:val="24"/>
        </w:rPr>
        <w:t>О внесении изменений в Закон Московской области «Кодекс Московской области об административных правонарушениях</w:t>
      </w:r>
      <w:r w:rsidRPr="00B161C6">
        <w:rPr>
          <w:rFonts w:ascii="Arial" w:eastAsia="Calibri" w:hAnsi="Arial" w:cs="Arial"/>
          <w:bCs/>
          <w:sz w:val="24"/>
          <w:szCs w:val="24"/>
        </w:rPr>
        <w:t xml:space="preserve">», от 30.12.2014 </w:t>
      </w:r>
      <w:r w:rsidRPr="00B161C6">
        <w:rPr>
          <w:rFonts w:ascii="Arial" w:hAnsi="Arial" w:cs="Arial"/>
          <w:sz w:val="24"/>
          <w:szCs w:val="24"/>
        </w:rPr>
        <w:t>№ 191/2014-ОЗ  «О благоустройстве в Московской области», от 07.03.2014 № 16/2014-ОЗ «Об обеспечении тишины и покоя граждан на территории Московской области», настоящим Положением, а также другими нормативно-правовыми актами Московской области, муниципальными правовыми актами.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1.3. Комиссия создается численностью не менее 5 человек.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1.4. Комиссия имеет печать со своим наименованием.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2. Основные задачи и функции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- рассмотрение дела об административном правонарушении в соответствии с </w:t>
      </w:r>
      <w:hyperlink r:id="rId14" w:history="1">
        <w:r w:rsidRPr="00B161C6">
          <w:rPr>
            <w:rFonts w:ascii="Arial" w:hAnsi="Arial" w:cs="Arial"/>
            <w:sz w:val="24"/>
            <w:szCs w:val="24"/>
          </w:rPr>
          <w:t>Кодексом</w:t>
        </w:r>
      </w:hyperlink>
      <w:r w:rsidRPr="00B161C6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в пределах полномочий, установленных Законом Московской области «Кодекс Московской области об административных правонарушениях»;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выявление причин и условий, способствующих совершению административных правонарушений.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2.2. Комиссия осуществляет следующие функции: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lastRenderedPageBreak/>
        <w:t>- рассматривает дела об административных правонарушениях, составленные в соответствии с Законом Московской области «Кодекс Московской области об административных правонарушениях»;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по результатам рассмотрения протоколов и других материалов дела об административном правонарушении принимает соответствующие решения.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2.3. К компетенции Комиссии относится рассмотрение дел об административных правонарушениях: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предусмотренных статьями 3.1, 3.2, 6.1, 6.2, частями 1 и 2 статьи 6.4, статьями 6.5, 6.6, частью 3 статьи 6.7, частями 1–5 статьи 6.9, частями 1 и 3 статьи 6.11, статьями 6.12–6.18, частями 2 и 3 статьи 6.19, частью 2 статьи 6.21, статьями 6.22, 6.23, частью 2 статьи 6.24 Кодекса Московской области об административных правонарушениях, в случае совершения административных правонарушений гражданином;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– предусмотренных частью 3 статьи 6.4, частями 1, 2 и 4 статьи 6.7, статьями 6.8, 6.10, частями 2 и 4 статьи 6.11, частью 1 статьи 6.19, статьей 6.20, частью 1 статьи 6.24</w:t>
      </w:r>
      <w:r w:rsidRPr="00B161C6">
        <w:rPr>
          <w:rFonts w:ascii="Arial" w:hAnsi="Arial" w:cs="Arial"/>
        </w:rPr>
        <w:t xml:space="preserve"> </w:t>
      </w:r>
      <w:r w:rsidRPr="00B161C6">
        <w:rPr>
          <w:rFonts w:ascii="Arial" w:hAnsi="Arial" w:cs="Arial"/>
          <w:sz w:val="24"/>
          <w:szCs w:val="24"/>
        </w:rPr>
        <w:t>Кодекса Московской области об административных правонарушениях, в случае совершения административных правонарушений должностным лицом или юридическим лицом.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Положения настоящего пункта не распространяются на административные правонарушения,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Положения настоящего пункта распространяются на административные правонарушения, совершенные на объектах и территориях, ответственность за содержание которых возложена на садоводческие, огороднические и дачные некоммерческие объединения граждан, и гаражные кооперативы.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3. Состав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3.1. Комиссия образуется в следующем составе: председатель, заместитель председателя, ответственный секретарь и иные члены Комиссии.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Председатель, заместитель председателя и иные члены Комиссии осуществляют свои полномочия на общественных началах.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Ответственный секретарь Комиссии осуществляет свои полномочия на постоянной профессиональной основе.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3.2. Председателем Комиссии назначается заместитель главы администрации </w:t>
      </w:r>
      <w:r w:rsidR="000B1CF6" w:rsidRPr="00B161C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161C6">
        <w:rPr>
          <w:rFonts w:ascii="Arial" w:hAnsi="Arial" w:cs="Arial"/>
          <w:sz w:val="24"/>
          <w:szCs w:val="24"/>
        </w:rPr>
        <w:t>, к компетенции которого отнесены вопросы благоустройства.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Ответственный секретарь и иные члены Комиссии назначаются председателем Комиссии.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3.3. Председатель Комиссии: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 осуществляет общее руководство деятельностью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2) председательствует на заседаниях Комиссии и организует ее работу;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4) подписывает протоколы заседаний Комиссии, постановления и определения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5) назначает ответственного секретаря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6) дает поручения заместителю председателя, ответственному секретарю и иным членам Комиссии по вопросам деятельности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7) представляет без доверенности интересы Комиссии во всех судах судебной системы Российской Федерации, в том числе Верховном Суде Российской Федерации, во </w:t>
      </w:r>
      <w:r w:rsidRPr="00B161C6">
        <w:rPr>
          <w:rFonts w:ascii="Arial" w:hAnsi="Arial" w:cs="Arial"/>
          <w:sz w:val="24"/>
          <w:szCs w:val="24"/>
        </w:rPr>
        <w:lastRenderedPageBreak/>
        <w:t>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8) выдает доверенности на представление интересов Комиссии во всех судах судебной системы Российской Федерации, в том числе Верховном Суде Российской Федерации, во 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9) рассматривает обращения физических и юридических лиц, органов государственной власти, органов местного самоуправления и их должностных лиц, поступившие в Комиссию и не подлежащие разрешению в форме постановления или определения Комиссии, дает ответы на указанные обращения;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10) подписывает обращения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11) вносит от имени Комиссии предложения по вопросам профилактики административных правонарушений;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12) осуществляет полномочия члена Комиссии.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3.4. Заместитель председателя Комиссии осуществляет следующие полномочия: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 исполняет обязанности председателя Комиссии в случае его временного отсутствия без особого поручения;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2) осуществляет полномочия члена Комиссии.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3.5. Ответственный секретарь Комиссии: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 осуществляет информационное и документационное обеспечение деятельности Комиссии, в том числе подготовку к рассмотрению на заседаниях Комиссии, хранение, обработку и учет материалов по делам об административных правонарушениях и иных документов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2) при направлении постановления по делу об административном правонарушении в орган, должностному лицу, уполномоченным приводит его в исполнение, делает на указанном постановлении отметку о дне его вступления в законную силу;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3) вручает или направляет постановления и определения административной комиссии, иные документы и их копии, материалы дел об административных правонарушениях в соответствии с законодательством об административных правонарушениях;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5) знакомит участников производства по делам об административных правонарушениях с материалами дела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6) извещает лиц, входящих в состав Комиссии, и лиц, участвующих в производстве по делу об административном правонарушении, о времени и месте заседания административной комиссии, обеспечивает лиц, входящих в состав административной комиссии, материалами дел об административных правонарушениях и иными документами административной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7) ведет и подписывает протокол заседания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8) осуществляет полномочия члена Комиссии. 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В случае отсутствия ответственного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лица, исполняющего его обязанности.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3.6. Член Комиссии осуществляет следующие полномочия: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 участвует в работе Комиссии, в том числе в заседаниях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2) знакомится с материалами дел об административных правонарушениях и иными </w:t>
      </w:r>
      <w:r w:rsidRPr="00B161C6">
        <w:rPr>
          <w:rFonts w:ascii="Arial" w:hAnsi="Arial" w:cs="Arial"/>
          <w:sz w:val="24"/>
          <w:szCs w:val="24"/>
        </w:rPr>
        <w:lastRenderedPageBreak/>
        <w:t>документами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3) участвует в рассмотрении дел об административных правонарушениях;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4) задает вопросы участникам производства по делам об административных правонарушениях;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5) исследует и оценивает доказательства по делу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6) участвует в вынесении постановлений и определений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7) представляет по доверенности интересы Комиссии, во всех судах судебной системы Российской Федерации, в том числе Верховном Суде Российской Федерации, во 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8) вносит предложения по вопросам деятельности Комиссии;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9) осуществляет иные полномочия, предусмотренные законодательством об административных правонарушениях.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3.7.</w:t>
      </w:r>
      <w:r w:rsidRPr="00B161C6">
        <w:rPr>
          <w:rFonts w:ascii="Arial" w:hAnsi="Arial" w:cs="Arial"/>
        </w:rPr>
        <w:t xml:space="preserve"> </w:t>
      </w:r>
      <w:r w:rsidRPr="00B161C6">
        <w:rPr>
          <w:rFonts w:ascii="Arial" w:hAnsi="Arial" w:cs="Arial"/>
          <w:sz w:val="24"/>
          <w:szCs w:val="24"/>
        </w:rPr>
        <w:t xml:space="preserve">Члены Комиссии уполномочены составлять </w:t>
      </w:r>
      <w:r w:rsidR="00EC56DF" w:rsidRPr="00B161C6">
        <w:rPr>
          <w:rFonts w:ascii="Arial" w:hAnsi="Arial" w:cs="Arial"/>
          <w:sz w:val="24"/>
          <w:szCs w:val="24"/>
        </w:rPr>
        <w:t xml:space="preserve">акты об обнаружении признаков административного правонарушения и </w:t>
      </w:r>
      <w:r w:rsidRPr="00B161C6">
        <w:rPr>
          <w:rFonts w:ascii="Arial" w:hAnsi="Arial" w:cs="Arial"/>
          <w:sz w:val="24"/>
          <w:szCs w:val="24"/>
        </w:rPr>
        <w:t>протоколы</w:t>
      </w:r>
      <w:r w:rsidR="00EC56DF" w:rsidRPr="00B161C6">
        <w:rPr>
          <w:rFonts w:ascii="Arial" w:hAnsi="Arial" w:cs="Arial"/>
        </w:rPr>
        <w:t xml:space="preserve"> </w:t>
      </w:r>
      <w:r w:rsidR="00EC56DF" w:rsidRPr="00B161C6">
        <w:rPr>
          <w:rFonts w:ascii="Arial" w:hAnsi="Arial" w:cs="Arial"/>
          <w:sz w:val="24"/>
          <w:szCs w:val="24"/>
        </w:rPr>
        <w:t>об административных правонарушениях</w:t>
      </w:r>
      <w:r w:rsidRPr="00B161C6">
        <w:rPr>
          <w:rFonts w:ascii="Arial" w:hAnsi="Arial" w:cs="Arial"/>
          <w:sz w:val="24"/>
          <w:szCs w:val="24"/>
        </w:rPr>
        <w:t>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–предусмотренных статьями 3.1, 3.2, 6.1, 6.2, частями 1 и 2 статьи 6.4, статьями 6.5, 6.6, частью 3 статьи 6.7, частями 1–5 статьи 6.9, частями 1 и 3 статьи 6.11, статьями 6.12–6.18, частями 2 и 3 статьи 6.19, частью 2 статьи 6.21, статьями 6.22, 6.23, частью 2 статьи 6.24 Кодекса Московской области об административных правонарушениях, в случае совершения административных правонарушений гражданином;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– предусмотренных частью 3 статьи 6.4, частями 1, 2 и 4 статьи 6.7, статьями 6.8, 6.10, частями 2 и 4 статьи 6.11, частью 1 статьи 6.19, статьей 6.20, частью 1 статьи 6.24</w:t>
      </w:r>
      <w:r w:rsidRPr="00B161C6">
        <w:rPr>
          <w:rFonts w:ascii="Arial" w:hAnsi="Arial" w:cs="Arial"/>
        </w:rPr>
        <w:t xml:space="preserve"> </w:t>
      </w:r>
      <w:r w:rsidRPr="00B161C6">
        <w:rPr>
          <w:rFonts w:ascii="Arial" w:hAnsi="Arial" w:cs="Arial"/>
          <w:sz w:val="24"/>
          <w:szCs w:val="24"/>
        </w:rPr>
        <w:t>Кодекса Московской области об административных правонарушениях, в случае совершения административных правонарушений должностным лицом или юридическим лицом.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Положения абзаца </w:t>
      </w:r>
      <w:r w:rsidR="00EC56DF" w:rsidRPr="00B161C6">
        <w:rPr>
          <w:rFonts w:ascii="Arial" w:hAnsi="Arial" w:cs="Arial"/>
          <w:sz w:val="24"/>
          <w:szCs w:val="24"/>
        </w:rPr>
        <w:t>второго</w:t>
      </w:r>
      <w:r w:rsidRPr="00B161C6">
        <w:rPr>
          <w:rFonts w:ascii="Arial" w:hAnsi="Arial" w:cs="Arial"/>
          <w:sz w:val="24"/>
          <w:szCs w:val="24"/>
        </w:rPr>
        <w:t xml:space="preserve"> настоящего пункта распространяются на административные правонарушения, совершенные на объектах и территориях, ответственность за содержание которых возложена на садоводческие, огороднические или дачные </w:t>
      </w:r>
      <w:r w:rsidR="000B1CF6" w:rsidRPr="00B161C6">
        <w:rPr>
          <w:rFonts w:ascii="Arial" w:hAnsi="Arial" w:cs="Arial"/>
          <w:sz w:val="24"/>
          <w:szCs w:val="24"/>
        </w:rPr>
        <w:t>некоммерческие объединения</w:t>
      </w:r>
      <w:r w:rsidRPr="00B161C6">
        <w:rPr>
          <w:rFonts w:ascii="Arial" w:hAnsi="Arial" w:cs="Arial"/>
          <w:sz w:val="24"/>
          <w:szCs w:val="24"/>
        </w:rPr>
        <w:t xml:space="preserve"> граждан </w:t>
      </w:r>
      <w:proofErr w:type="gramStart"/>
      <w:r w:rsidRPr="00B161C6">
        <w:rPr>
          <w:rFonts w:ascii="Arial" w:hAnsi="Arial" w:cs="Arial"/>
          <w:sz w:val="24"/>
          <w:szCs w:val="24"/>
        </w:rPr>
        <w:t>и  гаражные</w:t>
      </w:r>
      <w:proofErr w:type="gramEnd"/>
      <w:r w:rsidRPr="00B161C6">
        <w:rPr>
          <w:rFonts w:ascii="Arial" w:hAnsi="Arial" w:cs="Arial"/>
          <w:sz w:val="24"/>
          <w:szCs w:val="24"/>
        </w:rPr>
        <w:t xml:space="preserve"> кооперативы.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4. Права членов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4.1. Члены Комиссии, в том числе председатель, заместитель председателя и ответственный секретарь, вправе: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предварительно до начала заседаний Комиссии знакомиться с материалами внесенных на рассмотрение дел об административных правонарушениях;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ставить вопрос об отложении рассмотрения дела и об истребовании дополнительных материалов по нему;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участвовать в заседаниях коллегиального органа;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задавать вопросы лицам, участвующим в производстве по делу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участвовать в исследовании письменных и вещественных доказательств по делу;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участвовать в обсуждении принимаемых решений;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участвовать в голосовании при принятии решений;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9332DD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61C6" w:rsidRPr="00B161C6" w:rsidRDefault="00B161C6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5. Права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5.1. Комиссия имеет право: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запрашивать от должностных лиц органов государственной власти, органов местного самоуправления муниципальных образований и организаций, независимо от их организационно-правовых форм и форм собственности,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приглашать должностных лиц и граждан для получения сведений по вопросам, относящимся к их компетенции;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6. Подведомственность дел</w:t>
      </w:r>
    </w:p>
    <w:p w:rsidR="009332DD" w:rsidRPr="00B161C6" w:rsidRDefault="009332DD" w:rsidP="00B161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об административных правонарушениях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6.1. Комиссия рассматривает дела об административных правонарушениях,</w:t>
      </w:r>
      <w:r w:rsidRPr="00B161C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отнесенных к их компетенции Законом Московской области «Кодекс Московской области об административных правонарушениях» от 04.05.2016 г. № 37/2016-ОЗ и </w:t>
      </w:r>
      <w:r w:rsidRPr="00B161C6">
        <w:rPr>
          <w:rFonts w:ascii="Arial" w:hAnsi="Arial" w:cs="Arial"/>
          <w:sz w:val="24"/>
          <w:szCs w:val="24"/>
        </w:rPr>
        <w:t xml:space="preserve">совершенных в границах </w:t>
      </w:r>
      <w:r w:rsidR="000B1CF6" w:rsidRPr="00B161C6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B161C6">
        <w:rPr>
          <w:rFonts w:ascii="Arial" w:hAnsi="Arial" w:cs="Arial"/>
          <w:sz w:val="24"/>
          <w:szCs w:val="24"/>
        </w:rPr>
        <w:t>в порядке, установленном Кодексом Российской Федерации об административных правонарушениях.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6.2. Если при рассмотрении дела об административном правонарушении будет установлено, что его рассмотрение не относится к компетенции Комиссии или не подведомственно Комиссии, то дело передается по подведомственности.</w:t>
      </w:r>
    </w:p>
    <w:p w:rsidR="00EC56DF" w:rsidRPr="00B161C6" w:rsidRDefault="00EC56DF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7. Назначение административного наказания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К лицу, совершившему административное правонарушение, Комиссия может применить одно из следующих административных наказаний: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предупреждение;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- штраф.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Административные наказания назначаются в порядке, установленном Кодексом Российской Федерации об административных правонарушениях.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8. Порядок и сроки рассмотрения Комиссией дела</w:t>
      </w:r>
    </w:p>
    <w:p w:rsidR="009332DD" w:rsidRPr="00B161C6" w:rsidRDefault="009332DD" w:rsidP="00B161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об административном правонарушении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8.1. Основной формой работы Комиссий являются заседания.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На заседаниях Комиссий проводятся подготовка к рассмотрению дел об административных правонарушениях, рассмотрение дел об административных правонарушениях, вынесение постановлений и определений административных комиссий.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8.2. Вне заседаний Комиссия осуществляет: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 ознакомление лиц, входящих в состав Комиссии, с материалами дел об административных правонарушениях и иными документами Комиссии;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2) ознакомление участников производства по делам об административных правонарушениях с постановлениями и определениями Комиссии и иными материалами дела об административном правонарушении;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3) делопроизводство, обобщение административной практики, составление отчетности, аналитическую и иную документационную и информационную работу, в том </w:t>
      </w:r>
      <w:r w:rsidRPr="00B161C6">
        <w:rPr>
          <w:rFonts w:ascii="Arial" w:hAnsi="Arial" w:cs="Arial"/>
          <w:sz w:val="24"/>
          <w:szCs w:val="24"/>
        </w:rPr>
        <w:lastRenderedPageBreak/>
        <w:t>числе вручение и направление извещений, постановлений, определений Комиссии, иных документов и их копий, материалов дел об административных правонарушениях;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4) работу с обращениями физических и юридических лиц, органов государственной власти, органов местного самоуправления и их должностных лиц, поступившими в административную комиссию и не подлежащими разрешению в форме постановления, определения Комиссии;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5) методическую работу, проведение конференций, совещаний и иных мероприятий.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8.3. Заседания Комиссий проводятся по мере необходимости с учетом установленных Кодексом Российской Федерации об административных правонарушениях процессуальных сроков и срока давности привлечения к административной ответственности.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8.4. Заседание Комиссии считается правомочным, если на нем присутствует более половины от ее утвержденного численного состава.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8.5. Постановления, определения Комиссии принимаются открытым голосованием простым большинством голосов от числа лиц, входящих в состав административной комиссии и присутствующих на ее заседании.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Лица, входящие в состав Комиссии, не вправе воздерживаться при голосовании или уклоняться от голосования при производстве по делу об административном правонарушении.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8.6. </w:t>
      </w:r>
      <w:r w:rsidR="000B1CF6" w:rsidRPr="00B161C6">
        <w:rPr>
          <w:rFonts w:ascii="Arial" w:hAnsi="Arial" w:cs="Arial"/>
          <w:sz w:val="24"/>
          <w:szCs w:val="24"/>
        </w:rPr>
        <w:t>Печатью заверяются</w:t>
      </w:r>
      <w:r w:rsidRPr="00B161C6">
        <w:rPr>
          <w:rFonts w:ascii="Arial" w:hAnsi="Arial" w:cs="Arial"/>
          <w:sz w:val="24"/>
          <w:szCs w:val="24"/>
        </w:rPr>
        <w:t>: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 копии постановлений по делам об административных правонарушениях, обращаемых к исполнению и иных документов административной комиссии;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2) доверенности на представление интересов Комиссии;</w:t>
      </w:r>
    </w:p>
    <w:p w:rsidR="009332DD" w:rsidRPr="00B161C6" w:rsidRDefault="009332DD" w:rsidP="00B161C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3) иные документы в случаях, предусмотренных законодательством об административных правонарушениях, а также в иных случаях по решению председателя Комиссии или заместителя председателя Комиссии, действующих в пределах предоставленных полномочий.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9. Порядок обжалования постановлений по делам</w:t>
      </w:r>
    </w:p>
    <w:p w:rsidR="009332DD" w:rsidRPr="00B161C6" w:rsidRDefault="009332DD" w:rsidP="00B161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об административных правонарушениях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Постановление Комиссии по делу об административном правонарушении может быть обжаловано в соответствии с положениями </w:t>
      </w:r>
      <w:hyperlink r:id="rId15" w:history="1">
        <w:r w:rsidRPr="00B161C6">
          <w:rPr>
            <w:rFonts w:ascii="Arial" w:hAnsi="Arial" w:cs="Arial"/>
            <w:sz w:val="24"/>
            <w:szCs w:val="24"/>
          </w:rPr>
          <w:t>главы 30</w:t>
        </w:r>
      </w:hyperlink>
      <w:r w:rsidRPr="00B161C6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в суде по месту нахождения Комиссии в десятидневный срок со дня вручения или получения копии постановления.</w:t>
      </w:r>
    </w:p>
    <w:p w:rsidR="009332DD" w:rsidRPr="00B161C6" w:rsidRDefault="009332DD" w:rsidP="00B161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10. Контроль за деятельностью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10.1. Контроль за осуществлением органами местного самоуправления государственных полномочий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 (далее – контрольный орган).</w:t>
      </w:r>
    </w:p>
    <w:p w:rsidR="009332DD" w:rsidRPr="00B161C6" w:rsidRDefault="009332DD" w:rsidP="00B161C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10.2. Контрольный орган:</w:t>
      </w:r>
    </w:p>
    <w:p w:rsidR="009332DD" w:rsidRPr="00B161C6" w:rsidRDefault="009332DD" w:rsidP="00B161C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1) организует и проводит проверки деятельности органов местного самоуправления и должностных лиц органов местного самоуправления по осуществлению государственных полномочий;</w:t>
      </w:r>
    </w:p>
    <w:p w:rsidR="009332DD" w:rsidRPr="00B161C6" w:rsidRDefault="009332DD" w:rsidP="00B161C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2) в случае выявления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 дает письменные предписания по устранению нарушений, обязательные для исполнения органами местного </w:t>
      </w:r>
      <w:r w:rsidRPr="00B161C6">
        <w:rPr>
          <w:rFonts w:ascii="Arial" w:hAnsi="Arial" w:cs="Arial"/>
          <w:sz w:val="24"/>
          <w:szCs w:val="24"/>
        </w:rPr>
        <w:lastRenderedPageBreak/>
        <w:t>самоуправления и должностными лицами органов местного самоуправления;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3) запрашивает и получает в двухнедельный срок документы и иную информацию, связанные с осуществлением государственных полномочий.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11. Порядок представления отчетов об использовании субвенций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Комиссия ежеквартально направляет в контрольный орган отчеты </w:t>
      </w:r>
      <w:r w:rsidRPr="00B161C6">
        <w:rPr>
          <w:rFonts w:ascii="Arial" w:hAnsi="Arial" w:cs="Arial"/>
          <w:sz w:val="24"/>
          <w:szCs w:val="24"/>
        </w:rPr>
        <w:br/>
        <w:t>об использовании субвенций по формам, установленным контрольным органом.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Отчеты предоставляются не позднее 10-го числа месяца, следующего </w:t>
      </w:r>
      <w:r w:rsidRPr="00B161C6">
        <w:rPr>
          <w:rFonts w:ascii="Arial" w:hAnsi="Arial" w:cs="Arial"/>
          <w:sz w:val="24"/>
          <w:szCs w:val="24"/>
        </w:rPr>
        <w:br/>
        <w:t>за отчетным кварталом.</w:t>
      </w:r>
    </w:p>
    <w:p w:rsidR="009332DD" w:rsidRPr="00B161C6" w:rsidRDefault="009332DD" w:rsidP="00B161C6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12. Обеспечение деятельности Комиссии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12.1. Финансовое и материально-техническое обеспечение деятельности Комиссии осуществляется за счет субвенций, предоставляемых бюджету </w:t>
      </w:r>
      <w:r w:rsidR="000B1CF6" w:rsidRPr="00B161C6">
        <w:rPr>
          <w:rFonts w:ascii="Arial" w:hAnsi="Arial" w:cs="Arial"/>
          <w:sz w:val="24"/>
          <w:szCs w:val="24"/>
        </w:rPr>
        <w:t>городского округа Ликино-Дулёво Московской</w:t>
      </w:r>
      <w:r w:rsidRPr="00B161C6">
        <w:rPr>
          <w:rFonts w:ascii="Arial" w:hAnsi="Arial" w:cs="Arial"/>
          <w:sz w:val="24"/>
          <w:szCs w:val="24"/>
        </w:rPr>
        <w:t xml:space="preserve"> области из бюджета Московской области на соответствующий финансовый год.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12.2. Администрация </w:t>
      </w:r>
      <w:r w:rsidR="000B1CF6" w:rsidRPr="00B161C6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B161C6">
        <w:rPr>
          <w:rFonts w:ascii="Arial" w:hAnsi="Arial" w:cs="Arial"/>
          <w:sz w:val="24"/>
          <w:szCs w:val="24"/>
        </w:rPr>
        <w:t xml:space="preserve">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</w:t>
      </w:r>
      <w:r w:rsidR="000B1CF6" w:rsidRPr="00B161C6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B161C6">
        <w:rPr>
          <w:rFonts w:ascii="Arial" w:hAnsi="Arial" w:cs="Arial"/>
          <w:sz w:val="24"/>
          <w:szCs w:val="24"/>
        </w:rPr>
        <w:t>Московской области.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61C6">
        <w:rPr>
          <w:rFonts w:ascii="Arial" w:hAnsi="Arial" w:cs="Arial"/>
          <w:b/>
          <w:sz w:val="24"/>
          <w:szCs w:val="24"/>
        </w:rPr>
        <w:t>13. Заключительные положения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 xml:space="preserve">13.1. Изменения в состав Комиссии и настоящее Положение вносятся Главой </w:t>
      </w:r>
      <w:r w:rsidR="000B1CF6" w:rsidRPr="00B161C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161C6">
        <w:rPr>
          <w:rFonts w:ascii="Arial" w:hAnsi="Arial" w:cs="Arial"/>
          <w:sz w:val="24"/>
          <w:szCs w:val="24"/>
        </w:rPr>
        <w:t>.</w:t>
      </w:r>
    </w:p>
    <w:p w:rsidR="009332DD" w:rsidRPr="00B161C6" w:rsidRDefault="009332DD" w:rsidP="00B161C6">
      <w:pPr>
        <w:pStyle w:val="ConsPlusNormal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161C6">
        <w:rPr>
          <w:rFonts w:ascii="Arial" w:hAnsi="Arial" w:cs="Arial"/>
          <w:sz w:val="24"/>
          <w:szCs w:val="24"/>
        </w:rPr>
        <w:t>13.2. Ликвидация Комиссии осуществляется в случае вступления в силу Закона Московской области, в соответствии с которым прекращают осуществление государственных полномочий, переданных Законом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Pr="00B161C6">
        <w:rPr>
          <w:rFonts w:ascii="Arial" w:eastAsia="Calibri" w:hAnsi="Arial" w:cs="Arial"/>
          <w:bCs/>
          <w:sz w:val="24"/>
          <w:szCs w:val="24"/>
        </w:rPr>
        <w:t>».</w:t>
      </w: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332DD" w:rsidRPr="00B161C6" w:rsidRDefault="009332DD" w:rsidP="00B161C6">
      <w:pPr>
        <w:spacing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F3427" w:rsidRPr="00B161C6" w:rsidRDefault="00CF3427" w:rsidP="00B161C6">
      <w:pPr>
        <w:pStyle w:val="ConsPlusNormal"/>
        <w:jc w:val="right"/>
        <w:rPr>
          <w:rFonts w:ascii="Arial" w:eastAsia="Calibri" w:hAnsi="Arial" w:cs="Arial"/>
          <w:bCs/>
          <w:sz w:val="24"/>
          <w:szCs w:val="24"/>
        </w:rPr>
      </w:pPr>
    </w:p>
    <w:sectPr w:rsidR="00CF3427" w:rsidRPr="00B161C6" w:rsidSect="00B161C6">
      <w:headerReference w:type="default" r:id="rId16"/>
      <w:headerReference w:type="first" r:id="rId17"/>
      <w:pgSz w:w="11905" w:h="16840"/>
      <w:pgMar w:top="1134" w:right="567" w:bottom="1134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C1" w:rsidRDefault="006050C1">
      <w:pPr>
        <w:spacing w:line="240" w:lineRule="auto"/>
      </w:pPr>
      <w:r>
        <w:separator/>
      </w:r>
    </w:p>
  </w:endnote>
  <w:endnote w:type="continuationSeparator" w:id="0">
    <w:p w:rsidR="006050C1" w:rsidRDefault="00605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5604"/>
      <w:docPartObj>
        <w:docPartGallery w:val="Page Numbers (Bottom of Page)"/>
        <w:docPartUnique/>
      </w:docPartObj>
    </w:sdtPr>
    <w:sdtEndPr/>
    <w:sdtContent>
      <w:p w:rsidR="00D45F75" w:rsidRDefault="00EC56D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F75" w:rsidRDefault="006050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17545"/>
      <w:docPartObj>
        <w:docPartGallery w:val="Page Numbers (Bottom of Page)"/>
        <w:docPartUnique/>
      </w:docPartObj>
    </w:sdtPr>
    <w:sdtEndPr/>
    <w:sdtContent>
      <w:p w:rsidR="00D45F75" w:rsidRDefault="006050C1">
        <w:pPr>
          <w:pStyle w:val="aa"/>
          <w:jc w:val="center"/>
        </w:pPr>
      </w:p>
    </w:sdtContent>
  </w:sdt>
  <w:p w:rsidR="00D45F75" w:rsidRDefault="00605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C1" w:rsidRDefault="006050C1">
      <w:pPr>
        <w:spacing w:line="240" w:lineRule="auto"/>
      </w:pPr>
      <w:r>
        <w:separator/>
      </w:r>
    </w:p>
  </w:footnote>
  <w:footnote w:type="continuationSeparator" w:id="0">
    <w:p w:rsidR="006050C1" w:rsidRDefault="00605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75" w:rsidRDefault="006050C1">
    <w:pPr>
      <w:pStyle w:val="a8"/>
      <w:jc w:val="center"/>
    </w:pPr>
  </w:p>
  <w:p w:rsidR="00D45F75" w:rsidRDefault="00605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CF" w:rsidRDefault="006050C1">
    <w:pPr>
      <w:pStyle w:val="a8"/>
    </w:pPr>
  </w:p>
  <w:p w:rsidR="00B161C6" w:rsidRDefault="00B161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39878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161C6" w:rsidRDefault="00B161C6">
        <w:pPr>
          <w:pStyle w:val="a8"/>
          <w:jc w:val="center"/>
        </w:pPr>
      </w:p>
      <w:p w:rsidR="00B161C6" w:rsidRPr="00B161C6" w:rsidRDefault="00B161C6">
        <w:pPr>
          <w:pStyle w:val="a8"/>
          <w:jc w:val="center"/>
          <w:rPr>
            <w:rFonts w:ascii="Arial" w:hAnsi="Arial" w:cs="Arial"/>
            <w:sz w:val="16"/>
            <w:szCs w:val="16"/>
          </w:rPr>
        </w:pPr>
        <w:r w:rsidRPr="00B161C6">
          <w:rPr>
            <w:rFonts w:ascii="Arial" w:hAnsi="Arial" w:cs="Arial"/>
            <w:sz w:val="16"/>
            <w:szCs w:val="16"/>
          </w:rPr>
          <w:fldChar w:fldCharType="begin"/>
        </w:r>
        <w:r w:rsidRPr="00B161C6">
          <w:rPr>
            <w:rFonts w:ascii="Arial" w:hAnsi="Arial" w:cs="Arial"/>
            <w:sz w:val="16"/>
            <w:szCs w:val="16"/>
          </w:rPr>
          <w:instrText>PAGE   \* MERGEFORMAT</w:instrText>
        </w:r>
        <w:r w:rsidRPr="00B161C6">
          <w:rPr>
            <w:rFonts w:ascii="Arial" w:hAnsi="Arial" w:cs="Arial"/>
            <w:sz w:val="16"/>
            <w:szCs w:val="16"/>
          </w:rPr>
          <w:fldChar w:fldCharType="separate"/>
        </w:r>
        <w:r w:rsidR="002E0584">
          <w:rPr>
            <w:rFonts w:ascii="Arial" w:hAnsi="Arial" w:cs="Arial"/>
            <w:noProof/>
            <w:sz w:val="16"/>
            <w:szCs w:val="16"/>
          </w:rPr>
          <w:t>9</w:t>
        </w:r>
        <w:r w:rsidRPr="00B161C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161C6" w:rsidRDefault="00B161C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914072608"/>
      <w:docPartObj>
        <w:docPartGallery w:val="Page Numbers (Top of Page)"/>
        <w:docPartUnique/>
      </w:docPartObj>
    </w:sdtPr>
    <w:sdtEndPr/>
    <w:sdtContent>
      <w:p w:rsidR="00B161C6" w:rsidRPr="00B161C6" w:rsidRDefault="00B161C6">
        <w:pPr>
          <w:pStyle w:val="a8"/>
          <w:jc w:val="center"/>
          <w:rPr>
            <w:rFonts w:ascii="Arial" w:hAnsi="Arial" w:cs="Arial"/>
            <w:sz w:val="16"/>
            <w:szCs w:val="16"/>
          </w:rPr>
        </w:pPr>
      </w:p>
      <w:p w:rsidR="00B161C6" w:rsidRDefault="00B161C6">
        <w:pPr>
          <w:pStyle w:val="a8"/>
          <w:jc w:val="center"/>
          <w:rPr>
            <w:rFonts w:ascii="Arial" w:hAnsi="Arial" w:cs="Arial"/>
            <w:sz w:val="16"/>
            <w:szCs w:val="16"/>
          </w:rPr>
        </w:pPr>
      </w:p>
      <w:p w:rsidR="00B161C6" w:rsidRPr="00B161C6" w:rsidRDefault="00B161C6">
        <w:pPr>
          <w:pStyle w:val="a8"/>
          <w:jc w:val="center"/>
          <w:rPr>
            <w:rFonts w:ascii="Arial" w:hAnsi="Arial" w:cs="Arial"/>
            <w:sz w:val="16"/>
            <w:szCs w:val="16"/>
          </w:rPr>
        </w:pPr>
        <w:r w:rsidRPr="00B161C6">
          <w:rPr>
            <w:rFonts w:ascii="Arial" w:hAnsi="Arial" w:cs="Arial"/>
            <w:sz w:val="16"/>
            <w:szCs w:val="16"/>
          </w:rPr>
          <w:fldChar w:fldCharType="begin"/>
        </w:r>
        <w:r w:rsidRPr="00B161C6">
          <w:rPr>
            <w:rFonts w:ascii="Arial" w:hAnsi="Arial" w:cs="Arial"/>
            <w:sz w:val="16"/>
            <w:szCs w:val="16"/>
          </w:rPr>
          <w:instrText>PAGE   \* MERGEFORMAT</w:instrText>
        </w:r>
        <w:r w:rsidRPr="00B161C6">
          <w:rPr>
            <w:rFonts w:ascii="Arial" w:hAnsi="Arial" w:cs="Arial"/>
            <w:sz w:val="16"/>
            <w:szCs w:val="16"/>
          </w:rPr>
          <w:fldChar w:fldCharType="separate"/>
        </w:r>
        <w:r w:rsidR="002E0584">
          <w:rPr>
            <w:rFonts w:ascii="Arial" w:hAnsi="Arial" w:cs="Arial"/>
            <w:noProof/>
            <w:sz w:val="16"/>
            <w:szCs w:val="16"/>
          </w:rPr>
          <w:t>1</w:t>
        </w:r>
        <w:r w:rsidRPr="00B161C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161C6" w:rsidRDefault="00B16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6"/>
    <w:rsid w:val="000A0B6D"/>
    <w:rsid w:val="000B1CF6"/>
    <w:rsid w:val="000C1045"/>
    <w:rsid w:val="000F7FBC"/>
    <w:rsid w:val="001218F3"/>
    <w:rsid w:val="00130A6C"/>
    <w:rsid w:val="001744FF"/>
    <w:rsid w:val="00181294"/>
    <w:rsid w:val="00193126"/>
    <w:rsid w:val="00221840"/>
    <w:rsid w:val="002537E4"/>
    <w:rsid w:val="0026325A"/>
    <w:rsid w:val="0026720A"/>
    <w:rsid w:val="002E0584"/>
    <w:rsid w:val="002E6A68"/>
    <w:rsid w:val="002F341A"/>
    <w:rsid w:val="002F7846"/>
    <w:rsid w:val="00320234"/>
    <w:rsid w:val="00326746"/>
    <w:rsid w:val="003409D3"/>
    <w:rsid w:val="0034165E"/>
    <w:rsid w:val="00345EB0"/>
    <w:rsid w:val="00386DBB"/>
    <w:rsid w:val="0039227B"/>
    <w:rsid w:val="003A1D0A"/>
    <w:rsid w:val="003C48C6"/>
    <w:rsid w:val="004C487E"/>
    <w:rsid w:val="0055556A"/>
    <w:rsid w:val="00577260"/>
    <w:rsid w:val="005A4C8C"/>
    <w:rsid w:val="005C6298"/>
    <w:rsid w:val="006050C1"/>
    <w:rsid w:val="006243CA"/>
    <w:rsid w:val="0063308A"/>
    <w:rsid w:val="006343AF"/>
    <w:rsid w:val="006411D8"/>
    <w:rsid w:val="006550CF"/>
    <w:rsid w:val="0066616A"/>
    <w:rsid w:val="006C52A5"/>
    <w:rsid w:val="006D25D2"/>
    <w:rsid w:val="00726611"/>
    <w:rsid w:val="0073330C"/>
    <w:rsid w:val="00733832"/>
    <w:rsid w:val="00736CD0"/>
    <w:rsid w:val="007829E0"/>
    <w:rsid w:val="007A41F0"/>
    <w:rsid w:val="007B6A5F"/>
    <w:rsid w:val="008048AE"/>
    <w:rsid w:val="008F4A31"/>
    <w:rsid w:val="00905A6A"/>
    <w:rsid w:val="009332DD"/>
    <w:rsid w:val="00933579"/>
    <w:rsid w:val="00952E66"/>
    <w:rsid w:val="009C2224"/>
    <w:rsid w:val="009C3BB7"/>
    <w:rsid w:val="00A05290"/>
    <w:rsid w:val="00A76B54"/>
    <w:rsid w:val="00A85F7D"/>
    <w:rsid w:val="00A93E2A"/>
    <w:rsid w:val="00AD349D"/>
    <w:rsid w:val="00B057C4"/>
    <w:rsid w:val="00B161C6"/>
    <w:rsid w:val="00BB33E9"/>
    <w:rsid w:val="00BC2E55"/>
    <w:rsid w:val="00BF5CA4"/>
    <w:rsid w:val="00C13D73"/>
    <w:rsid w:val="00C40412"/>
    <w:rsid w:val="00C41BBE"/>
    <w:rsid w:val="00C427EF"/>
    <w:rsid w:val="00C91E19"/>
    <w:rsid w:val="00C97FB3"/>
    <w:rsid w:val="00CF063E"/>
    <w:rsid w:val="00CF3427"/>
    <w:rsid w:val="00D14BC1"/>
    <w:rsid w:val="00D252AA"/>
    <w:rsid w:val="00D5788C"/>
    <w:rsid w:val="00DC7DE0"/>
    <w:rsid w:val="00DE2E20"/>
    <w:rsid w:val="00E56D7F"/>
    <w:rsid w:val="00E724D9"/>
    <w:rsid w:val="00EC56DF"/>
    <w:rsid w:val="00F60A08"/>
    <w:rsid w:val="00F64405"/>
    <w:rsid w:val="00F651D1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03F9C-BC00-4EDB-AADB-8856C481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20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5E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7726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9227B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39227B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F341A"/>
    <w:pPr>
      <w:widowControl w:val="0"/>
      <w:tabs>
        <w:tab w:val="center" w:pos="4677"/>
        <w:tab w:val="right" w:pos="9355"/>
      </w:tabs>
      <w:spacing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F341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F341A"/>
    <w:pPr>
      <w:widowControl w:val="0"/>
      <w:tabs>
        <w:tab w:val="center" w:pos="4677"/>
        <w:tab w:val="right" w:pos="9355"/>
      </w:tabs>
      <w:spacing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2F341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4A038CE442F2148A2C31AEF7F541FD7370BDC1A58034485DEC584E7C9o3MB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4A038CE442F2148A2C31AEF7F541FD7370BDA185B5D13878F908AoEM2Q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038CE442F2148A2C31AEF7F541FD7370BDC1A58034485DEC584E7C9o3MB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A038CE442F2148A2C31AEF7F541FD7370BDC1A58034485DEC584E7C93BBAE0E8EDD4F0C2022D2EoFM9Q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A4A038CE442F2148A2C31AEF7F541FD7370BDC1A58034485DEC584E7C9o3M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2B97-BFE5-48B2-8127-BFE6BA9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Курлаева Елена Владимировна</dc:creator>
  <cp:lastModifiedBy>ARM-081</cp:lastModifiedBy>
  <cp:revision>6</cp:revision>
  <cp:lastPrinted>2018-10-24T06:39:00Z</cp:lastPrinted>
  <dcterms:created xsi:type="dcterms:W3CDTF">2018-10-24T06:14:00Z</dcterms:created>
  <dcterms:modified xsi:type="dcterms:W3CDTF">2018-10-25T07:55:00Z</dcterms:modified>
</cp:coreProperties>
</file>